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DE96" w14:textId="64941B5F" w:rsidR="00C32DD0" w:rsidRDefault="00C32DD0" w:rsidP="00C32DD0">
      <w:pPr>
        <w:jc w:val="center"/>
        <w:rPr>
          <w:b/>
          <w:bCs/>
          <w:sz w:val="72"/>
          <w:szCs w:val="72"/>
          <w:lang w:val="de-DE"/>
        </w:rPr>
      </w:pPr>
      <w:r w:rsidRPr="00C32DD0">
        <w:rPr>
          <w:b/>
          <w:bCs/>
          <w:sz w:val="72"/>
          <w:szCs w:val="72"/>
          <w:lang w:val="de-DE"/>
        </w:rPr>
        <w:t>Jahresrückblick 2024</w:t>
      </w:r>
    </w:p>
    <w:p w14:paraId="3E7499B0" w14:textId="77777777" w:rsidR="00C32DD0" w:rsidRDefault="00C32DD0" w:rsidP="00C32DD0">
      <w:pPr>
        <w:jc w:val="center"/>
        <w:rPr>
          <w:b/>
          <w:bCs/>
          <w:sz w:val="22"/>
          <w:szCs w:val="22"/>
          <w:lang w:val="de-DE"/>
        </w:rPr>
      </w:pPr>
    </w:p>
    <w:p w14:paraId="1219462E" w14:textId="77777777" w:rsidR="00C32DD0" w:rsidRDefault="00C32DD0" w:rsidP="00C32DD0">
      <w:pPr>
        <w:jc w:val="center"/>
        <w:rPr>
          <w:b/>
          <w:bCs/>
          <w:sz w:val="22"/>
          <w:szCs w:val="22"/>
          <w:lang w:val="de-DE"/>
        </w:rPr>
      </w:pPr>
    </w:p>
    <w:p w14:paraId="7575AC82" w14:textId="32D2D1A9" w:rsidR="00C32DD0" w:rsidRDefault="00C32DD0" w:rsidP="00C32DD0">
      <w:pPr>
        <w:jc w:val="center"/>
        <w:rPr>
          <w:b/>
          <w:bCs/>
          <w:sz w:val="22"/>
          <w:szCs w:val="22"/>
          <w:lang w:val="de-DE"/>
        </w:rPr>
      </w:pPr>
      <w:r>
        <w:rPr>
          <w:b/>
          <w:bCs/>
          <w:noProof/>
          <w:sz w:val="22"/>
          <w:szCs w:val="22"/>
          <w:lang w:val="de-DE"/>
        </w:rPr>
        <w:drawing>
          <wp:inline distT="0" distB="0" distL="0" distR="0" wp14:anchorId="3AD2C2DC" wp14:editId="4560EF8D">
            <wp:extent cx="3156585" cy="1454785"/>
            <wp:effectExtent l="0" t="0" r="5715" b="0"/>
            <wp:docPr id="5128332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6585" cy="1454785"/>
                    </a:xfrm>
                    <a:prstGeom prst="rect">
                      <a:avLst/>
                    </a:prstGeom>
                    <a:noFill/>
                    <a:ln>
                      <a:noFill/>
                    </a:ln>
                  </pic:spPr>
                </pic:pic>
              </a:graphicData>
            </a:graphic>
          </wp:inline>
        </w:drawing>
      </w:r>
    </w:p>
    <w:p w14:paraId="3AC6CBA5" w14:textId="77777777" w:rsidR="00C32DD0" w:rsidRDefault="00C32DD0" w:rsidP="00C32DD0">
      <w:pPr>
        <w:jc w:val="center"/>
        <w:rPr>
          <w:b/>
          <w:bCs/>
          <w:sz w:val="22"/>
          <w:szCs w:val="22"/>
          <w:lang w:val="de-DE"/>
        </w:rPr>
      </w:pPr>
    </w:p>
    <w:p w14:paraId="7B51245F" w14:textId="77777777" w:rsidR="00C32DD0" w:rsidRDefault="00C32DD0" w:rsidP="00C32DD0">
      <w:pPr>
        <w:jc w:val="center"/>
        <w:rPr>
          <w:b/>
          <w:bCs/>
          <w:sz w:val="22"/>
          <w:szCs w:val="22"/>
          <w:lang w:val="de-DE"/>
        </w:rPr>
      </w:pPr>
    </w:p>
    <w:p w14:paraId="7E39C8C1" w14:textId="329C671C" w:rsidR="00E60B10" w:rsidRDefault="00E60B10" w:rsidP="00DA3646">
      <w:pPr>
        <w:spacing w:line="360" w:lineRule="auto"/>
        <w:jc w:val="right"/>
        <w:rPr>
          <w:b/>
          <w:bCs/>
          <w:sz w:val="32"/>
          <w:szCs w:val="32"/>
          <w:lang w:val="de-DE"/>
        </w:rPr>
      </w:pPr>
      <w:r>
        <w:rPr>
          <w:b/>
          <w:bCs/>
          <w:sz w:val="32"/>
          <w:szCs w:val="32"/>
          <w:lang w:val="de-DE"/>
        </w:rPr>
        <w:t>Jugendtreff Eleven</w:t>
      </w:r>
    </w:p>
    <w:p w14:paraId="6BB18675" w14:textId="43F7385B" w:rsidR="00EA60C6" w:rsidRDefault="00EA60C6" w:rsidP="00DA3646">
      <w:pPr>
        <w:spacing w:line="360" w:lineRule="auto"/>
        <w:jc w:val="right"/>
        <w:rPr>
          <w:b/>
          <w:bCs/>
          <w:sz w:val="32"/>
          <w:szCs w:val="32"/>
          <w:lang w:val="de-DE"/>
        </w:rPr>
      </w:pPr>
      <w:r w:rsidRPr="006B35FA">
        <w:rPr>
          <w:b/>
          <w:bCs/>
          <w:sz w:val="32"/>
          <w:szCs w:val="32"/>
          <w:lang w:val="de-DE"/>
        </w:rPr>
        <w:t>Simmeringer Hauptstraße 34/1/R01</w:t>
      </w:r>
    </w:p>
    <w:p w14:paraId="36FF4114" w14:textId="582D0206" w:rsidR="00417AA4" w:rsidRDefault="00417AA4" w:rsidP="00DA3646">
      <w:pPr>
        <w:spacing w:line="360" w:lineRule="auto"/>
        <w:jc w:val="right"/>
        <w:rPr>
          <w:b/>
          <w:bCs/>
          <w:sz w:val="32"/>
          <w:szCs w:val="32"/>
          <w:lang w:val="de-DE"/>
        </w:rPr>
      </w:pPr>
      <w:r>
        <w:rPr>
          <w:b/>
          <w:bCs/>
          <w:sz w:val="32"/>
          <w:szCs w:val="32"/>
          <w:lang w:val="de-DE"/>
        </w:rPr>
        <w:t>1110 Wien</w:t>
      </w:r>
    </w:p>
    <w:p w14:paraId="1C57322F" w14:textId="77777777" w:rsidR="00417AA4" w:rsidRPr="006B35FA" w:rsidRDefault="00417AA4" w:rsidP="00863E99">
      <w:pPr>
        <w:spacing w:line="240" w:lineRule="auto"/>
        <w:jc w:val="right"/>
        <w:rPr>
          <w:b/>
          <w:bCs/>
          <w:sz w:val="32"/>
          <w:szCs w:val="32"/>
          <w:lang w:val="de-DE"/>
        </w:rPr>
      </w:pPr>
    </w:p>
    <w:p w14:paraId="3266CC26" w14:textId="2DC46ACC" w:rsidR="00EA60C6" w:rsidRPr="00863E99" w:rsidRDefault="00863E99" w:rsidP="00863E99">
      <w:pPr>
        <w:spacing w:line="240" w:lineRule="auto"/>
        <w:jc w:val="right"/>
        <w:rPr>
          <w:color w:val="212121"/>
          <w:sz w:val="32"/>
          <w:szCs w:val="32"/>
          <w:lang w:val="de-DE"/>
        </w:rPr>
      </w:pPr>
      <w:hyperlink r:id="rId9" w:history="1">
        <w:r w:rsidRPr="00863E99">
          <w:rPr>
            <w:rStyle w:val="Hyperlink"/>
            <w:color w:val="212121"/>
            <w:sz w:val="32"/>
            <w:szCs w:val="32"/>
            <w:u w:val="none"/>
            <w:lang w:val="de-DE"/>
          </w:rPr>
          <w:t>www.jugendzentren.at/eleven</w:t>
        </w:r>
      </w:hyperlink>
    </w:p>
    <w:p w14:paraId="5FAFAA0A" w14:textId="1EFC78B6" w:rsidR="00EA60C6" w:rsidRPr="005C7E8D" w:rsidRDefault="002E6DEE" w:rsidP="00863E99">
      <w:pPr>
        <w:spacing w:line="240" w:lineRule="auto"/>
        <w:jc w:val="right"/>
        <w:rPr>
          <w:color w:val="212121"/>
          <w:sz w:val="32"/>
          <w:szCs w:val="32"/>
          <w:lang w:val="de-DE"/>
        </w:rPr>
      </w:pPr>
      <w:r w:rsidRPr="005C7E8D">
        <w:rPr>
          <w:noProof/>
          <w:color w:val="212121"/>
          <w:sz w:val="32"/>
          <w:szCs w:val="32"/>
        </w:rPr>
        <w:drawing>
          <wp:inline distT="0" distB="0" distL="0" distR="0" wp14:anchorId="56AF9F14" wp14:editId="451D63C3">
            <wp:extent cx="298800" cy="252000"/>
            <wp:effectExtent l="0" t="0" r="6350" b="0"/>
            <wp:docPr id="294863760" name="Grafik 6" descr="Ein Bild, das Symbol, Reihe, Rechteck,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63760" name="Grafik 6" descr="Ein Bild, das Symbol, Reihe, Rechteck, weiß enthält.&#10;&#10;KI-generierte Inhalte können fehlerhaft sein."/>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98800" cy="252000"/>
                    </a:xfrm>
                    <a:prstGeom prst="rect">
                      <a:avLst/>
                    </a:prstGeom>
                  </pic:spPr>
                </pic:pic>
              </a:graphicData>
            </a:graphic>
          </wp:inline>
        </w:drawing>
      </w:r>
      <w:r w:rsidR="00A1186E" w:rsidRPr="005C7E8D">
        <w:rPr>
          <w:color w:val="212121"/>
          <w:sz w:val="32"/>
          <w:szCs w:val="32"/>
        </w:rPr>
        <w:t xml:space="preserve"> </w:t>
      </w:r>
      <w:hyperlink r:id="rId12" w:history="1">
        <w:r w:rsidR="00A1186E" w:rsidRPr="005C7E8D">
          <w:rPr>
            <w:rStyle w:val="Hyperlink"/>
            <w:color w:val="212121"/>
            <w:sz w:val="32"/>
            <w:szCs w:val="32"/>
            <w:u w:val="none"/>
            <w:lang w:val="de-DE"/>
          </w:rPr>
          <w:t>eleven@jugendzentren.at</w:t>
        </w:r>
      </w:hyperlink>
    </w:p>
    <w:p w14:paraId="292D0C35" w14:textId="52A9178C" w:rsidR="00EA60C6" w:rsidRPr="00A1186E" w:rsidRDefault="00A1186E" w:rsidP="00A1186E">
      <w:pPr>
        <w:spacing w:line="240" w:lineRule="auto"/>
        <w:ind w:left="360"/>
        <w:jc w:val="right"/>
        <w:rPr>
          <w:sz w:val="32"/>
          <w:szCs w:val="32"/>
          <w:lang w:val="de-DE"/>
        </w:rPr>
      </w:pPr>
      <w:r>
        <w:rPr>
          <w:noProof/>
          <w:lang w:val="de-DE"/>
        </w:rPr>
        <w:drawing>
          <wp:inline distT="0" distB="0" distL="0" distR="0" wp14:anchorId="281322A2" wp14:editId="01245DFF">
            <wp:extent cx="225632" cy="225632"/>
            <wp:effectExtent l="0" t="0" r="3175" b="3175"/>
            <wp:docPr id="930935549" name="Grafik 5" descr="Receiv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35549" name="Grafik 930935549" descr="Receiver mit einfarbiger Füllung"/>
                    <pic:cNvPicPr/>
                  </pic:nvPicPr>
                  <pic:blipFill>
                    <a:blip r:embed="rId13">
                      <a:extLst>
                        <a:ext uri="{96DAC541-7B7A-43D3-8B79-37D633B846F1}">
                          <asvg:svgBlip xmlns:asvg="http://schemas.microsoft.com/office/drawing/2016/SVG/main" r:embed="rId14"/>
                        </a:ext>
                      </a:extLst>
                    </a:blip>
                    <a:stretch>
                      <a:fillRect/>
                    </a:stretch>
                  </pic:blipFill>
                  <pic:spPr>
                    <a:xfrm>
                      <a:off x="0" y="0"/>
                      <a:ext cx="233651" cy="233651"/>
                    </a:xfrm>
                    <a:prstGeom prst="rect">
                      <a:avLst/>
                    </a:prstGeom>
                  </pic:spPr>
                </pic:pic>
              </a:graphicData>
            </a:graphic>
          </wp:inline>
        </w:drawing>
      </w:r>
      <w:r>
        <w:rPr>
          <w:sz w:val="32"/>
          <w:szCs w:val="32"/>
          <w:lang w:val="de-DE"/>
        </w:rPr>
        <w:t xml:space="preserve"> </w:t>
      </w:r>
      <w:r w:rsidR="006B35FA" w:rsidRPr="00A1186E">
        <w:rPr>
          <w:sz w:val="32"/>
          <w:szCs w:val="32"/>
          <w:lang w:val="de-DE"/>
        </w:rPr>
        <w:t>+43</w:t>
      </w:r>
      <w:r w:rsidR="00EA60C6" w:rsidRPr="00A1186E">
        <w:rPr>
          <w:sz w:val="32"/>
          <w:szCs w:val="32"/>
          <w:lang w:val="de-DE"/>
        </w:rPr>
        <w:t>676</w:t>
      </w:r>
      <w:r w:rsidR="00DA3646" w:rsidRPr="00A1186E">
        <w:rPr>
          <w:sz w:val="32"/>
          <w:szCs w:val="32"/>
          <w:lang w:val="de-DE"/>
        </w:rPr>
        <w:t>897</w:t>
      </w:r>
      <w:r w:rsidR="00EA60C6" w:rsidRPr="00A1186E">
        <w:rPr>
          <w:sz w:val="32"/>
          <w:szCs w:val="32"/>
          <w:lang w:val="de-DE"/>
        </w:rPr>
        <w:t>060931</w:t>
      </w:r>
    </w:p>
    <w:p w14:paraId="43113259" w14:textId="6F0F95EB" w:rsidR="00EA60C6" w:rsidRPr="00417AA4" w:rsidRDefault="00EA60C6" w:rsidP="00863E99">
      <w:pPr>
        <w:spacing w:line="240" w:lineRule="auto"/>
        <w:jc w:val="right"/>
        <w:rPr>
          <w:sz w:val="32"/>
          <w:szCs w:val="32"/>
          <w:lang w:val="de-DE"/>
        </w:rPr>
      </w:pPr>
      <w:r w:rsidRPr="00417AA4">
        <w:rPr>
          <w:sz w:val="32"/>
          <w:szCs w:val="32"/>
          <w:lang w:val="de-DE"/>
        </w:rPr>
        <w:t>Insta</w:t>
      </w:r>
      <w:r w:rsidR="00E60B10" w:rsidRPr="00417AA4">
        <w:rPr>
          <w:sz w:val="32"/>
          <w:szCs w:val="32"/>
          <w:lang w:val="de-DE"/>
        </w:rPr>
        <w:t>gram</w:t>
      </w:r>
      <w:r w:rsidRPr="00417AA4">
        <w:rPr>
          <w:sz w:val="32"/>
          <w:szCs w:val="32"/>
          <w:lang w:val="de-DE"/>
        </w:rPr>
        <w:t>: jugendtreff11</w:t>
      </w:r>
    </w:p>
    <w:p w14:paraId="03763ACF" w14:textId="008B4B5E" w:rsidR="00EA60C6" w:rsidRPr="00417AA4" w:rsidRDefault="00EA60C6" w:rsidP="00863E99">
      <w:pPr>
        <w:spacing w:line="240" w:lineRule="auto"/>
        <w:jc w:val="right"/>
        <w:rPr>
          <w:sz w:val="32"/>
          <w:szCs w:val="32"/>
          <w:lang w:val="de-DE"/>
        </w:rPr>
      </w:pPr>
      <w:r w:rsidRPr="00417AA4">
        <w:rPr>
          <w:sz w:val="32"/>
          <w:szCs w:val="32"/>
          <w:lang w:val="de-DE"/>
        </w:rPr>
        <w:t xml:space="preserve">Facebook: </w:t>
      </w:r>
      <w:proofErr w:type="spellStart"/>
      <w:r w:rsidRPr="00417AA4">
        <w:rPr>
          <w:sz w:val="32"/>
          <w:szCs w:val="32"/>
          <w:lang w:val="de-DE"/>
        </w:rPr>
        <w:t>Ele</w:t>
      </w:r>
      <w:proofErr w:type="spellEnd"/>
      <w:r w:rsidRPr="00417AA4">
        <w:rPr>
          <w:sz w:val="32"/>
          <w:szCs w:val="32"/>
          <w:lang w:val="de-DE"/>
        </w:rPr>
        <w:t xml:space="preserve"> </w:t>
      </w:r>
      <w:proofErr w:type="spellStart"/>
      <w:r w:rsidRPr="00417AA4">
        <w:rPr>
          <w:sz w:val="32"/>
          <w:szCs w:val="32"/>
          <w:lang w:val="de-DE"/>
        </w:rPr>
        <w:t>Ven</w:t>
      </w:r>
      <w:proofErr w:type="spellEnd"/>
    </w:p>
    <w:p w14:paraId="536FE559" w14:textId="35256341" w:rsidR="00EA60C6" w:rsidRPr="00417AA4" w:rsidRDefault="00EA60C6" w:rsidP="00863E99">
      <w:pPr>
        <w:spacing w:line="240" w:lineRule="auto"/>
        <w:jc w:val="right"/>
        <w:rPr>
          <w:sz w:val="32"/>
          <w:szCs w:val="32"/>
          <w:lang w:val="de-DE"/>
        </w:rPr>
      </w:pPr>
      <w:r w:rsidRPr="00417AA4">
        <w:rPr>
          <w:sz w:val="32"/>
          <w:szCs w:val="32"/>
          <w:lang w:val="de-DE"/>
        </w:rPr>
        <w:t>TikTok: jugendtreff11</w:t>
      </w:r>
    </w:p>
    <w:p w14:paraId="0A714C19" w14:textId="77777777" w:rsidR="005C7E8D" w:rsidRDefault="005C7E8D" w:rsidP="00EA60C6">
      <w:pPr>
        <w:jc w:val="right"/>
        <w:rPr>
          <w:b/>
          <w:bCs/>
          <w:sz w:val="22"/>
          <w:szCs w:val="22"/>
          <w:lang w:val="de-DE"/>
        </w:rPr>
      </w:pPr>
    </w:p>
    <w:p w14:paraId="7B4EEAEB" w14:textId="5156CFDE" w:rsidR="00EA60C6" w:rsidRDefault="00EA60C6" w:rsidP="00EA60C6">
      <w:pPr>
        <w:jc w:val="right"/>
        <w:rPr>
          <w:b/>
          <w:bCs/>
          <w:sz w:val="22"/>
          <w:szCs w:val="22"/>
          <w:lang w:val="de-DE"/>
        </w:rPr>
      </w:pPr>
      <w:r>
        <w:rPr>
          <w:noProof/>
        </w:rPr>
        <w:drawing>
          <wp:anchor distT="0" distB="0" distL="114300" distR="114300" simplePos="0" relativeHeight="251658240" behindDoc="1" locked="0" layoutInCell="1" allowOverlap="1" wp14:anchorId="1FD42E4A" wp14:editId="36FA2FB4">
            <wp:simplePos x="0" y="0"/>
            <wp:positionH relativeFrom="column">
              <wp:posOffset>3226435</wp:posOffset>
            </wp:positionH>
            <wp:positionV relativeFrom="paragraph">
              <wp:posOffset>-1905</wp:posOffset>
            </wp:positionV>
            <wp:extent cx="421005" cy="540385"/>
            <wp:effectExtent l="0" t="0" r="0" b="0"/>
            <wp:wrapNone/>
            <wp:docPr id="343350717" name="Grafik 12" descr="Ein Bild, das Text, Symbol, Emblem, Schil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50717" name="Grafik 12" descr="Ein Bild, das Text, Symbol, Emblem, Schild enthält.&#10;&#10;KI-generierte Inhalte können fehlerhaft s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005" cy="540385"/>
                    </a:xfrm>
                    <a:prstGeom prst="rect">
                      <a:avLst/>
                    </a:prstGeom>
                    <a:noFill/>
                    <a:ln>
                      <a:noFill/>
                    </a:ln>
                  </pic:spPr>
                </pic:pic>
              </a:graphicData>
            </a:graphic>
          </wp:anchor>
        </w:drawing>
      </w:r>
      <w:r>
        <w:rPr>
          <w:noProof/>
        </w:rPr>
        <w:drawing>
          <wp:inline distT="0" distB="0" distL="0" distR="0" wp14:anchorId="10FEB0B7" wp14:editId="0A4351CE">
            <wp:extent cx="1928625" cy="480242"/>
            <wp:effectExtent l="0" t="0" r="0" b="0"/>
            <wp:docPr id="1660502356" name="Grafik 11" descr="Ein Bild, das Schrift, Text, Grafike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02356" name="Grafik 11" descr="Ein Bild, das Schrift, Text, Grafiken, Screenshot enthält.&#10;&#10;KI-generierte Inhalte können fehlerhaft se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084" cy="500775"/>
                    </a:xfrm>
                    <a:prstGeom prst="rect">
                      <a:avLst/>
                    </a:prstGeom>
                    <a:noFill/>
                    <a:ln>
                      <a:noFill/>
                    </a:ln>
                  </pic:spPr>
                </pic:pic>
              </a:graphicData>
            </a:graphic>
          </wp:inline>
        </w:drawing>
      </w:r>
    </w:p>
    <w:p w14:paraId="04766AA5" w14:textId="68BC28BD" w:rsidR="00EA60C6" w:rsidRPr="00F96352" w:rsidRDefault="00EA60C6" w:rsidP="00F96352">
      <w:pPr>
        <w:jc w:val="center"/>
        <w:rPr>
          <w:b/>
          <w:bCs/>
          <w:sz w:val="72"/>
          <w:szCs w:val="72"/>
          <w:lang w:val="de-DE"/>
        </w:rPr>
      </w:pPr>
      <w:r w:rsidRPr="00F96352">
        <w:rPr>
          <w:b/>
          <w:bCs/>
          <w:sz w:val="72"/>
          <w:szCs w:val="72"/>
          <w:lang w:val="de-DE"/>
        </w:rPr>
        <w:lastRenderedPageBreak/>
        <w:t>Impressionen</w:t>
      </w:r>
    </w:p>
    <w:p w14:paraId="2E98C468" w14:textId="1B433694" w:rsidR="00775A7A" w:rsidRDefault="00775A7A" w:rsidP="00775A7A">
      <w:pPr>
        <w:spacing w:line="259" w:lineRule="auto"/>
        <w:rPr>
          <w:u w:val="single"/>
          <w:lang w:val="de-DE"/>
        </w:rPr>
      </w:pPr>
    </w:p>
    <w:p w14:paraId="7F212FFB" w14:textId="77777777" w:rsidR="00D24E75" w:rsidRPr="00775A7A" w:rsidRDefault="00D24E75" w:rsidP="00D24E75">
      <w:pPr>
        <w:pStyle w:val="Listenabsatz"/>
        <w:spacing w:line="259" w:lineRule="auto"/>
        <w:ind w:left="0"/>
        <w:rPr>
          <w:lang w:val="de-DE"/>
        </w:rPr>
      </w:pPr>
      <w:r w:rsidRPr="008376CD">
        <w:rPr>
          <w:u w:val="single"/>
          <w:lang w:val="de-DE"/>
        </w:rPr>
        <w:t xml:space="preserve">Projekt 3D-Drucker </w:t>
      </w:r>
    </w:p>
    <w:p w14:paraId="373ABAE0" w14:textId="77777777" w:rsidR="00D24E75" w:rsidRPr="008376CD" w:rsidRDefault="00D24E75" w:rsidP="00D24E75">
      <w:pPr>
        <w:pStyle w:val="Listenabsatz"/>
        <w:spacing w:line="259" w:lineRule="auto"/>
        <w:ind w:left="0"/>
        <w:rPr>
          <w:lang w:val="de-DE"/>
        </w:rPr>
      </w:pPr>
    </w:p>
    <w:p w14:paraId="6320059B" w14:textId="77777777" w:rsidR="00D24E75" w:rsidRPr="001B3EB6" w:rsidRDefault="00D24E75" w:rsidP="00D24E75">
      <w:pPr>
        <w:pStyle w:val="Listenabsatz"/>
        <w:ind w:left="0"/>
        <w:rPr>
          <w:lang w:val="de-DE"/>
        </w:rPr>
      </w:pPr>
      <w:r>
        <w:rPr>
          <w:noProof/>
          <w:lang w:val="de-DE"/>
        </w:rPr>
        <w:drawing>
          <wp:anchor distT="0" distB="0" distL="114300" distR="114300" simplePos="0" relativeHeight="251668480" behindDoc="0" locked="0" layoutInCell="1" allowOverlap="1" wp14:anchorId="5E83EA2B" wp14:editId="7D583C61">
            <wp:simplePos x="0" y="0"/>
            <wp:positionH relativeFrom="margin">
              <wp:align>right</wp:align>
            </wp:positionH>
            <wp:positionV relativeFrom="paragraph">
              <wp:posOffset>8109</wp:posOffset>
            </wp:positionV>
            <wp:extent cx="1477645" cy="2074545"/>
            <wp:effectExtent l="0" t="0" r="8255" b="1905"/>
            <wp:wrapThrough wrapText="bothSides">
              <wp:wrapPolygon edited="0">
                <wp:start x="0" y="0"/>
                <wp:lineTo x="0" y="21421"/>
                <wp:lineTo x="21442" y="21421"/>
                <wp:lineTo x="21442" y="0"/>
                <wp:lineTo x="0" y="0"/>
              </wp:wrapPolygon>
            </wp:wrapThrough>
            <wp:docPr id="589044329" name="Grafik 18" descr="Ein Bild, das Person, Werkzeug, Im Haus,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44329" name="Grafik 18" descr="Ein Bild, das Person, Werkzeug, Im Haus, Kleidung enthält.&#10;&#10;KI-generierte Inhalte können fehlerhaft se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7645" cy="207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6CD">
        <w:rPr>
          <w:lang w:val="de-DE"/>
        </w:rPr>
        <w:t xml:space="preserve">In den Weihnachtsferien fanden besondere Projekttage </w:t>
      </w:r>
      <w:r>
        <w:rPr>
          <w:lang w:val="de-DE"/>
        </w:rPr>
        <w:t>zu Aufbau des 3D-Druckers</w:t>
      </w:r>
      <w:r w:rsidRPr="008376CD">
        <w:rPr>
          <w:lang w:val="de-DE"/>
        </w:rPr>
        <w:t xml:space="preserve"> statt</w:t>
      </w:r>
      <w:r>
        <w:rPr>
          <w:lang w:val="de-DE"/>
        </w:rPr>
        <w:t xml:space="preserve">. </w:t>
      </w:r>
      <w:r w:rsidRPr="008376CD">
        <w:rPr>
          <w:lang w:val="de-DE"/>
        </w:rPr>
        <w:t xml:space="preserve">Ohne es zu planen, waren es </w:t>
      </w:r>
      <w:r>
        <w:rPr>
          <w:lang w:val="de-DE"/>
        </w:rPr>
        <w:t>ausschließlich</w:t>
      </w:r>
      <w:r w:rsidRPr="008376CD">
        <w:rPr>
          <w:lang w:val="de-DE"/>
        </w:rPr>
        <w:t xml:space="preserve"> Mädchen</w:t>
      </w:r>
      <w:r>
        <w:rPr>
          <w:lang w:val="de-DE"/>
        </w:rPr>
        <w:t>*</w:t>
      </w:r>
      <w:r w:rsidRPr="008376CD">
        <w:rPr>
          <w:lang w:val="de-DE"/>
        </w:rPr>
        <w:t>, die sich an den aufwendigen Aufbau wagten.</w:t>
      </w:r>
      <w:r>
        <w:rPr>
          <w:lang w:val="de-DE"/>
        </w:rPr>
        <w:t xml:space="preserve"> </w:t>
      </w:r>
      <w:r w:rsidRPr="008376CD">
        <w:rPr>
          <w:lang w:val="de-DE"/>
        </w:rPr>
        <w:t>Die Arbeit war intensiv: Es gab viele Hürden, die es zu bewältigen galt, und es brauchte eine Menge Geduld und Genauigkeit. Anfangs hatten die Mädchen</w:t>
      </w:r>
      <w:r>
        <w:rPr>
          <w:lang w:val="de-DE"/>
        </w:rPr>
        <w:t>*</w:t>
      </w:r>
      <w:r w:rsidRPr="008376CD">
        <w:rPr>
          <w:lang w:val="de-DE"/>
        </w:rPr>
        <w:t xml:space="preserve"> wenig Vertrauen in ihre eigenen Fähigkeiten – doch schnell zeigte sich, dass sie mit großer Präzision schraubten, tüftelten und mitdachten. Schritt für Schritt wuchs der Drucker, bis er rechtzeitig fertig wurde, um die ersten Drucke im neuen Jahr zu starten. Ein starkes Zeichen dafür, was möglich ist, wenn man sich etwas zutraut!</w:t>
      </w:r>
    </w:p>
    <w:p w14:paraId="78D0D8FC" w14:textId="77777777" w:rsidR="00D24E75" w:rsidRDefault="00D24E75" w:rsidP="00775A7A">
      <w:pPr>
        <w:spacing w:line="259" w:lineRule="auto"/>
        <w:rPr>
          <w:u w:val="single"/>
          <w:lang w:val="de-DE"/>
        </w:rPr>
      </w:pPr>
    </w:p>
    <w:p w14:paraId="6EF59E23" w14:textId="30F037C5" w:rsidR="00EA60C6" w:rsidRDefault="00EA60C6" w:rsidP="00775A7A">
      <w:pPr>
        <w:pStyle w:val="Listenabsatz"/>
        <w:spacing w:line="259" w:lineRule="auto"/>
        <w:ind w:left="0"/>
        <w:rPr>
          <w:u w:val="single"/>
          <w:lang w:val="de-DE"/>
        </w:rPr>
      </w:pPr>
      <w:proofErr w:type="spellStart"/>
      <w:r w:rsidRPr="005F284E">
        <w:rPr>
          <w:u w:val="single"/>
          <w:lang w:val="de-DE"/>
        </w:rPr>
        <w:t>Radlwerkstatt</w:t>
      </w:r>
      <w:proofErr w:type="spellEnd"/>
    </w:p>
    <w:p w14:paraId="2FA8DF02" w14:textId="3C76FF71" w:rsidR="00775A7A" w:rsidRPr="005F284E" w:rsidRDefault="00775A7A" w:rsidP="00775A7A">
      <w:pPr>
        <w:pStyle w:val="Listenabsatz"/>
        <w:spacing w:line="259" w:lineRule="auto"/>
        <w:ind w:left="0"/>
        <w:rPr>
          <w:u w:val="single"/>
          <w:lang w:val="de-DE"/>
        </w:rPr>
      </w:pPr>
    </w:p>
    <w:p w14:paraId="5FC090E9" w14:textId="0AB331DA" w:rsidR="00EA60C6" w:rsidRPr="008376CD" w:rsidRDefault="00EA60C6" w:rsidP="00775A7A">
      <w:pPr>
        <w:pStyle w:val="Listenabsatz"/>
        <w:ind w:left="0"/>
        <w:rPr>
          <w:lang w:val="de-DE"/>
        </w:rPr>
      </w:pPr>
      <w:r w:rsidRPr="008376CD">
        <w:rPr>
          <w:lang w:val="de-DE"/>
        </w:rPr>
        <w:t xml:space="preserve">Als sich der Sommer näherte, fiel auf, dass einige Jugendliche mit kaputten Fahrrädern und Rollern unterwegs waren. Also rüsteten wir uns mit Werkzeug aus und verlagerten unsere </w:t>
      </w:r>
      <w:r w:rsidR="00215202">
        <w:rPr>
          <w:lang w:val="de-DE"/>
        </w:rPr>
        <w:t>Fahrradw</w:t>
      </w:r>
      <w:r w:rsidRPr="008376CD">
        <w:rPr>
          <w:lang w:val="de-DE"/>
        </w:rPr>
        <w:t>erkstatt in den</w:t>
      </w:r>
      <w:r>
        <w:rPr>
          <w:lang w:val="de-DE"/>
        </w:rPr>
        <w:t xml:space="preserve"> </w:t>
      </w:r>
      <w:proofErr w:type="spellStart"/>
      <w:r w:rsidRPr="008376CD">
        <w:rPr>
          <w:lang w:val="de-DE"/>
        </w:rPr>
        <w:t>Hyblerpark</w:t>
      </w:r>
      <w:proofErr w:type="spellEnd"/>
      <w:r w:rsidRPr="008376CD">
        <w:rPr>
          <w:lang w:val="de-DE"/>
        </w:rPr>
        <w:t xml:space="preserve">. Dort kamen einige Jugendliche mit ihren teils schwer mitgenommenen Rädern zu uns. Gemeinsam machten wir uns an die Reparaturen – oft mit einfachen Mitteln, aber großer Wirkung.  </w:t>
      </w:r>
    </w:p>
    <w:p w14:paraId="79841F92" w14:textId="6654B127" w:rsidR="00EA60C6" w:rsidRDefault="00775A7A" w:rsidP="00775A7A">
      <w:pPr>
        <w:pStyle w:val="Listenabsatz"/>
        <w:ind w:left="0"/>
        <w:rPr>
          <w:lang w:val="de-DE"/>
        </w:rPr>
      </w:pPr>
      <w:r>
        <w:rPr>
          <w:noProof/>
          <w:u w:val="single"/>
          <w:lang w:val="de-DE"/>
        </w:rPr>
        <w:drawing>
          <wp:anchor distT="0" distB="0" distL="114300" distR="114300" simplePos="0" relativeHeight="251660288" behindDoc="0" locked="0" layoutInCell="1" allowOverlap="1" wp14:anchorId="7C1F9F46" wp14:editId="7C0282BC">
            <wp:simplePos x="0" y="0"/>
            <wp:positionH relativeFrom="margin">
              <wp:align>left</wp:align>
            </wp:positionH>
            <wp:positionV relativeFrom="paragraph">
              <wp:posOffset>182189</wp:posOffset>
            </wp:positionV>
            <wp:extent cx="2536190" cy="1425575"/>
            <wp:effectExtent l="0" t="0" r="0" b="3175"/>
            <wp:wrapThrough wrapText="bothSides">
              <wp:wrapPolygon edited="0">
                <wp:start x="0" y="0"/>
                <wp:lineTo x="0" y="21359"/>
                <wp:lineTo x="21416" y="21359"/>
                <wp:lineTo x="21416" y="0"/>
                <wp:lineTo x="0" y="0"/>
              </wp:wrapPolygon>
            </wp:wrapThrough>
            <wp:docPr id="133027275" name="Grafik 14" descr="Ein Bild, das draußen, Rad, Baum, Fahrradreif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7275" name="Grafik 14" descr="Ein Bild, das draußen, Rad, Baum, Fahrradreifen enthält.&#10;&#10;KI-generierte Inhalte können fehlerhaft se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6190" cy="142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0C6" w:rsidRPr="008376CD">
        <w:rPr>
          <w:lang w:val="de-DE"/>
        </w:rPr>
        <w:t>Während wir schraubten, erklärten wir, wie man kleinere Schäden selbst beheben kann. So entstand nicht nur eine praktische Lerneinheit, sondern auch ein Gefühl der Selbstwirksamkeit. Ein Rad war am Ende sogar wieder fahrtüchtig – ein kleines Erfolgserlebnis, das zeigte, wie viel mit ein wenig Know-how und Gemeinschaft erreicht werden kann.</w:t>
      </w:r>
    </w:p>
    <w:p w14:paraId="17838EC3" w14:textId="2D089A38" w:rsidR="00F96352" w:rsidRDefault="00F96352">
      <w:pPr>
        <w:rPr>
          <w:lang w:val="de-DE"/>
        </w:rPr>
      </w:pPr>
      <w:r>
        <w:rPr>
          <w:lang w:val="de-DE"/>
        </w:rPr>
        <w:br w:type="page"/>
      </w:r>
    </w:p>
    <w:p w14:paraId="5CBC1794" w14:textId="55C42255" w:rsidR="00EA60C6" w:rsidRDefault="00EA60C6" w:rsidP="00775A7A">
      <w:pPr>
        <w:pStyle w:val="Listenabsatz"/>
        <w:spacing w:line="259" w:lineRule="auto"/>
        <w:ind w:left="0"/>
        <w:rPr>
          <w:u w:val="single"/>
          <w:lang w:val="de-DE"/>
        </w:rPr>
      </w:pPr>
      <w:r w:rsidRPr="008376CD">
        <w:rPr>
          <w:u w:val="single"/>
          <w:lang w:val="de-DE"/>
        </w:rPr>
        <w:lastRenderedPageBreak/>
        <w:t>Frauen* Ausflug Schiffsfahrt</w:t>
      </w:r>
    </w:p>
    <w:p w14:paraId="048C55FA" w14:textId="6003B5D4" w:rsidR="00775A7A" w:rsidRPr="008376CD" w:rsidRDefault="00775A7A" w:rsidP="00775A7A">
      <w:pPr>
        <w:pStyle w:val="Listenabsatz"/>
        <w:spacing w:line="259" w:lineRule="auto"/>
        <w:ind w:left="0"/>
        <w:rPr>
          <w:lang w:val="de-DE"/>
        </w:rPr>
      </w:pPr>
    </w:p>
    <w:p w14:paraId="70C3B6A5" w14:textId="77777777" w:rsidR="004677AE" w:rsidRDefault="00276253" w:rsidP="00DE11EF">
      <w:pPr>
        <w:pStyle w:val="Listenabsatz"/>
        <w:ind w:left="0"/>
      </w:pPr>
      <w:r>
        <w:rPr>
          <w:noProof/>
          <w:u w:val="single"/>
          <w:lang w:val="de-DE"/>
        </w:rPr>
        <w:drawing>
          <wp:anchor distT="0" distB="0" distL="114300" distR="114300" simplePos="0" relativeHeight="251661312" behindDoc="0" locked="0" layoutInCell="1" allowOverlap="1" wp14:anchorId="3B4E325E" wp14:editId="71438158">
            <wp:simplePos x="0" y="0"/>
            <wp:positionH relativeFrom="margin">
              <wp:posOffset>4283172</wp:posOffset>
            </wp:positionH>
            <wp:positionV relativeFrom="paragraph">
              <wp:posOffset>6643</wp:posOffset>
            </wp:positionV>
            <wp:extent cx="1376045" cy="1836420"/>
            <wp:effectExtent l="0" t="0" r="0" b="0"/>
            <wp:wrapThrough wrapText="bothSides">
              <wp:wrapPolygon edited="0">
                <wp:start x="0" y="0"/>
                <wp:lineTo x="0" y="21286"/>
                <wp:lineTo x="21231" y="21286"/>
                <wp:lineTo x="21231" y="0"/>
                <wp:lineTo x="0" y="0"/>
              </wp:wrapPolygon>
            </wp:wrapThrough>
            <wp:docPr id="28721076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6045"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614">
        <w:t xml:space="preserve">Mit Herbstbeginn </w:t>
      </w:r>
      <w:r w:rsidR="00925687">
        <w:t>organisierten die Frauen einen Bootsausflug.</w:t>
      </w:r>
      <w:r w:rsidR="00195175">
        <w:t xml:space="preserve"> </w:t>
      </w:r>
      <w:r w:rsidR="00195175" w:rsidRPr="00616F2D">
        <w:t xml:space="preserve">Die Stimmung an Bord war ausgelassen, und alle genossen die gemeinsame Zeit auf dem Wasser. Der Ausflug sorgte für viele schöne Momente </w:t>
      </w:r>
      <w:r w:rsidR="002C0369">
        <w:t>in einer angenehmen Runde</w:t>
      </w:r>
      <w:r w:rsidR="00195175" w:rsidRPr="00616F2D">
        <w:t xml:space="preserve">. </w:t>
      </w:r>
      <w:r w:rsidR="00F3709B">
        <w:t>Mit dem Termin</w:t>
      </w:r>
      <w:r w:rsidR="00EA60C6" w:rsidRPr="00616F2D">
        <w:t xml:space="preserve"> hatten </w:t>
      </w:r>
      <w:r w:rsidR="00F3709B">
        <w:t xml:space="preserve">die Frauen* </w:t>
      </w:r>
      <w:r w:rsidR="00EA60C6" w:rsidRPr="00616F2D">
        <w:t>Glück</w:t>
      </w:r>
      <w:r w:rsidR="00F3709B">
        <w:t>,</w:t>
      </w:r>
      <w:r w:rsidR="00EA60C6" w:rsidRPr="00616F2D">
        <w:t xml:space="preserve"> </w:t>
      </w:r>
      <w:r w:rsidR="00F3709B">
        <w:t xml:space="preserve">weil </w:t>
      </w:r>
      <w:r w:rsidR="00D76FDF">
        <w:t>ein paar Tage später</w:t>
      </w:r>
      <w:r w:rsidR="00592BA8">
        <w:t xml:space="preserve"> </w:t>
      </w:r>
      <w:r w:rsidR="00246CC1">
        <w:t>starke Regenfälle</w:t>
      </w:r>
      <w:r w:rsidR="00592BA8">
        <w:t xml:space="preserve"> die Donau zum Übertreten brachte</w:t>
      </w:r>
      <w:r w:rsidR="00096E43">
        <w:t>n</w:t>
      </w:r>
      <w:r w:rsidR="00592BA8">
        <w:t>.</w:t>
      </w:r>
      <w:r w:rsidR="0081590D">
        <w:t xml:space="preserve"> </w:t>
      </w:r>
    </w:p>
    <w:p w14:paraId="041A9C89" w14:textId="338A706D" w:rsidR="00A329FF" w:rsidRDefault="00A329FF" w:rsidP="00DE11EF">
      <w:pPr>
        <w:pStyle w:val="Listenabsatz"/>
        <w:ind w:left="0"/>
      </w:pPr>
      <w:r>
        <w:t>Der nächste Ausflug wird jedoch schon angedacht, was zeigt, dass das Frauencafé ein wichtiger Treffpunkt und ein Ort des Austauschs im Grätzl ist.</w:t>
      </w:r>
    </w:p>
    <w:p w14:paraId="67A46F7B" w14:textId="77777777" w:rsidR="00775A7A" w:rsidRDefault="00775A7A" w:rsidP="00775A7A">
      <w:pPr>
        <w:pStyle w:val="Listenabsatz"/>
        <w:ind w:left="0"/>
      </w:pPr>
    </w:p>
    <w:p w14:paraId="001A9FC7" w14:textId="7161DAA9" w:rsidR="00EA60C6" w:rsidRDefault="00EA60C6" w:rsidP="00775A7A">
      <w:pPr>
        <w:pStyle w:val="Listenabsatz"/>
        <w:spacing w:line="259" w:lineRule="auto"/>
        <w:ind w:left="0"/>
        <w:rPr>
          <w:u w:val="single"/>
          <w:lang w:val="de-DE"/>
        </w:rPr>
      </w:pPr>
      <w:r w:rsidRPr="005F284E">
        <w:rPr>
          <w:u w:val="single"/>
          <w:lang w:val="de-DE"/>
        </w:rPr>
        <w:t xml:space="preserve">16 Tage gegen Gewalt an Frauen/ </w:t>
      </w:r>
      <w:proofErr w:type="gramStart"/>
      <w:r w:rsidRPr="005F284E">
        <w:rPr>
          <w:u w:val="single"/>
          <w:lang w:val="de-DE"/>
        </w:rPr>
        <w:t>Orange</w:t>
      </w:r>
      <w:proofErr w:type="gramEnd"/>
      <w:r w:rsidRPr="005F284E">
        <w:rPr>
          <w:u w:val="single"/>
          <w:lang w:val="de-DE"/>
        </w:rPr>
        <w:t xml:space="preserve"> </w:t>
      </w:r>
      <w:proofErr w:type="spellStart"/>
      <w:r w:rsidRPr="005F284E">
        <w:rPr>
          <w:u w:val="single"/>
          <w:lang w:val="de-DE"/>
        </w:rPr>
        <w:t>the</w:t>
      </w:r>
      <w:proofErr w:type="spellEnd"/>
      <w:r w:rsidRPr="005F284E">
        <w:rPr>
          <w:u w:val="single"/>
          <w:lang w:val="de-DE"/>
        </w:rPr>
        <w:t xml:space="preserve"> World</w:t>
      </w:r>
    </w:p>
    <w:p w14:paraId="639B27C1" w14:textId="77777777" w:rsidR="00775A7A" w:rsidRDefault="00775A7A" w:rsidP="00775A7A">
      <w:pPr>
        <w:pStyle w:val="Listenabsatz"/>
        <w:spacing w:line="259" w:lineRule="auto"/>
        <w:ind w:left="0"/>
        <w:rPr>
          <w:u w:val="single"/>
          <w:lang w:val="de-DE"/>
        </w:rPr>
      </w:pPr>
    </w:p>
    <w:p w14:paraId="18704254" w14:textId="5DEBDC97" w:rsidR="00EA60C6" w:rsidRDefault="00775A7A" w:rsidP="00775A7A">
      <w:pPr>
        <w:pStyle w:val="Listenabsatz"/>
        <w:ind w:left="0"/>
        <w:rPr>
          <w:lang w:val="de-DE"/>
        </w:rPr>
      </w:pPr>
      <w:r>
        <w:rPr>
          <w:noProof/>
          <w:u w:val="single"/>
          <w:lang w:val="de-DE"/>
        </w:rPr>
        <w:drawing>
          <wp:anchor distT="0" distB="0" distL="114300" distR="114300" simplePos="0" relativeHeight="251662336" behindDoc="0" locked="0" layoutInCell="1" allowOverlap="1" wp14:anchorId="00F52703" wp14:editId="7D3D8451">
            <wp:simplePos x="0" y="0"/>
            <wp:positionH relativeFrom="margin">
              <wp:align>left</wp:align>
            </wp:positionH>
            <wp:positionV relativeFrom="paragraph">
              <wp:posOffset>267970</wp:posOffset>
            </wp:positionV>
            <wp:extent cx="1800860" cy="1358900"/>
            <wp:effectExtent l="0" t="7620" r="1270" b="1270"/>
            <wp:wrapThrough wrapText="bothSides">
              <wp:wrapPolygon edited="0">
                <wp:start x="-91" y="21479"/>
                <wp:lineTo x="21387" y="21479"/>
                <wp:lineTo x="21387" y="283"/>
                <wp:lineTo x="-91" y="283"/>
                <wp:lineTo x="-91" y="21479"/>
              </wp:wrapPolygon>
            </wp:wrapThrough>
            <wp:docPr id="4381279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800860"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0C6" w:rsidRPr="008376CD">
        <w:rPr>
          <w:lang w:val="de-DE"/>
        </w:rPr>
        <w:t>Im Rahmen der 16 Tage gegen Gewalt an Frauen</w:t>
      </w:r>
      <w:r w:rsidR="00FA3717">
        <w:rPr>
          <w:lang w:val="de-DE"/>
        </w:rPr>
        <w:t>*</w:t>
      </w:r>
      <w:r w:rsidR="00EA60C6" w:rsidRPr="008376CD">
        <w:rPr>
          <w:lang w:val="de-DE"/>
        </w:rPr>
        <w:t xml:space="preserve"> erstrahlte der Jugendtreff Eleven in orangenem Licht – als Zeichen der Solidarität mit der Kampagne "Ora</w:t>
      </w:r>
      <w:r w:rsidR="00CA5D98">
        <w:rPr>
          <w:lang w:val="de-DE"/>
        </w:rPr>
        <w:t xml:space="preserve">nge </w:t>
      </w:r>
      <w:proofErr w:type="spellStart"/>
      <w:r w:rsidR="00CA5D98">
        <w:rPr>
          <w:lang w:val="de-DE"/>
        </w:rPr>
        <w:t>the</w:t>
      </w:r>
      <w:proofErr w:type="spellEnd"/>
      <w:r w:rsidR="00CA5D98">
        <w:rPr>
          <w:lang w:val="de-DE"/>
        </w:rPr>
        <w:t xml:space="preserve"> </w:t>
      </w:r>
      <w:proofErr w:type="spellStart"/>
      <w:r w:rsidR="00CA5D98">
        <w:rPr>
          <w:lang w:val="de-DE"/>
        </w:rPr>
        <w:t>world</w:t>
      </w:r>
      <w:proofErr w:type="spellEnd"/>
      <w:r w:rsidR="00CA5D98">
        <w:rPr>
          <w:lang w:val="de-DE"/>
        </w:rPr>
        <w:t>“</w:t>
      </w:r>
      <w:r w:rsidR="00EA60C6" w:rsidRPr="008376CD">
        <w:rPr>
          <w:lang w:val="de-DE"/>
        </w:rPr>
        <w:t>. Gemeinsam mit Jugendlichen gestalteten wir T-Shirts, die Botschaften gegen Gewalt sichtbar machten. Eine zentrale Frage begleitete die Aktion: „Was bedeutet Gewalt für dich?“</w:t>
      </w:r>
    </w:p>
    <w:p w14:paraId="25AD4A5D" w14:textId="22EC20D2" w:rsidR="00EA60C6" w:rsidRDefault="00EA60C6" w:rsidP="00775A7A">
      <w:pPr>
        <w:pStyle w:val="Listenabsatz"/>
        <w:ind w:left="0"/>
        <w:rPr>
          <w:lang w:val="de-DE"/>
        </w:rPr>
      </w:pPr>
      <w:r w:rsidRPr="008376CD">
        <w:rPr>
          <w:lang w:val="de-DE"/>
        </w:rPr>
        <w:t>Ein großes</w:t>
      </w:r>
      <w:r>
        <w:rPr>
          <w:lang w:val="de-DE"/>
        </w:rPr>
        <w:t xml:space="preserve"> </w:t>
      </w:r>
      <w:r w:rsidRPr="008376CD">
        <w:rPr>
          <w:lang w:val="de-DE"/>
        </w:rPr>
        <w:t xml:space="preserve">Plakat zu "Orange </w:t>
      </w:r>
      <w:proofErr w:type="spellStart"/>
      <w:r w:rsidRPr="008376CD">
        <w:rPr>
          <w:lang w:val="de-DE"/>
        </w:rPr>
        <w:t>the</w:t>
      </w:r>
      <w:proofErr w:type="spellEnd"/>
      <w:r w:rsidRPr="008376CD">
        <w:rPr>
          <w:lang w:val="de-DE"/>
        </w:rPr>
        <w:t xml:space="preserve"> World"</w:t>
      </w:r>
      <w:r>
        <w:rPr>
          <w:lang w:val="de-DE"/>
        </w:rPr>
        <w:t xml:space="preserve"> </w:t>
      </w:r>
      <w:r w:rsidRPr="008376CD">
        <w:rPr>
          <w:lang w:val="de-DE"/>
        </w:rPr>
        <w:t>machte auf das Thema aufmerksam, während ein Aushang zu sexualisierter Gewalt</w:t>
      </w:r>
      <w:r>
        <w:rPr>
          <w:lang w:val="de-DE"/>
        </w:rPr>
        <w:t xml:space="preserve"> </w:t>
      </w:r>
      <w:r w:rsidRPr="008376CD">
        <w:rPr>
          <w:lang w:val="de-DE"/>
        </w:rPr>
        <w:t xml:space="preserve">wichtige Informationen </w:t>
      </w:r>
      <w:r w:rsidR="001E6BEB">
        <w:rPr>
          <w:lang w:val="de-DE"/>
        </w:rPr>
        <w:t>zu</w:t>
      </w:r>
      <w:r w:rsidRPr="008376CD">
        <w:rPr>
          <w:lang w:val="de-DE"/>
        </w:rPr>
        <w:t xml:space="preserve"> Anlaufstellen bot. Besonders eindrücklich wirkte der Gewalt-Eisberg, der verdeutlichte, wie viele Formen von Gewalt oft unsichtbar bleiben. Der Jugendtreff wurde so zu einem Raum für Diskussion, Bewusstseinsbildung und Empowerment.</w:t>
      </w:r>
    </w:p>
    <w:p w14:paraId="543D2B9F" w14:textId="1F3C54A8" w:rsidR="00775A7A" w:rsidRDefault="00775A7A" w:rsidP="00775A7A">
      <w:pPr>
        <w:pStyle w:val="Listenabsatz"/>
        <w:ind w:left="0"/>
        <w:rPr>
          <w:lang w:val="de-DE"/>
        </w:rPr>
      </w:pPr>
    </w:p>
    <w:p w14:paraId="2C892780" w14:textId="58B4820E" w:rsidR="00D24E75" w:rsidRDefault="00D24E75" w:rsidP="00D24E75">
      <w:pPr>
        <w:spacing w:line="259" w:lineRule="auto"/>
        <w:rPr>
          <w:u w:val="single"/>
          <w:lang w:val="de-DE"/>
        </w:rPr>
      </w:pPr>
      <w:r w:rsidRPr="00775A7A">
        <w:rPr>
          <w:u w:val="single"/>
          <w:lang w:val="de-DE"/>
        </w:rPr>
        <w:t>Escape Room Ausflug „Prison Break“</w:t>
      </w:r>
    </w:p>
    <w:p w14:paraId="24BD1D9D" w14:textId="1FEE4880" w:rsidR="00D24E75" w:rsidRPr="00775A7A" w:rsidRDefault="00CD68F4" w:rsidP="00D24E75">
      <w:pPr>
        <w:spacing w:line="259" w:lineRule="auto"/>
        <w:rPr>
          <w:u w:val="single"/>
          <w:lang w:val="de-DE"/>
        </w:rPr>
      </w:pPr>
      <w:r>
        <w:rPr>
          <w:noProof/>
        </w:rPr>
        <w:drawing>
          <wp:anchor distT="0" distB="0" distL="114300" distR="114300" simplePos="0" relativeHeight="251670528" behindDoc="0" locked="0" layoutInCell="1" allowOverlap="1" wp14:anchorId="063D5980" wp14:editId="1D7BF696">
            <wp:simplePos x="0" y="0"/>
            <wp:positionH relativeFrom="column">
              <wp:posOffset>3329256</wp:posOffset>
            </wp:positionH>
            <wp:positionV relativeFrom="paragraph">
              <wp:posOffset>24961</wp:posOffset>
            </wp:positionV>
            <wp:extent cx="2258695" cy="1269365"/>
            <wp:effectExtent l="0" t="0" r="8255" b="6985"/>
            <wp:wrapThrough wrapText="bothSides">
              <wp:wrapPolygon edited="0">
                <wp:start x="0" y="0"/>
                <wp:lineTo x="0" y="21395"/>
                <wp:lineTo x="21497" y="21395"/>
                <wp:lineTo x="21497" y="0"/>
                <wp:lineTo x="0" y="0"/>
              </wp:wrapPolygon>
            </wp:wrapThrough>
            <wp:docPr id="1890392203" name="Grafik 13" descr="Ein Bild, das Kleidung, Person, Wand, Frau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92203" name="Grafik 13" descr="Ein Bild, das Kleidung, Person, Wand, Frau enthält.&#10;&#10;KI-generierte Inhalte können fehlerhaft se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8695" cy="1269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5C7C9" w14:textId="77777777" w:rsidR="00D24E75" w:rsidRDefault="00D24E75" w:rsidP="00D24E75">
      <w:pPr>
        <w:pStyle w:val="Listenabsatz"/>
        <w:ind w:left="0"/>
      </w:pPr>
      <w:r w:rsidRPr="00734883">
        <w:t xml:space="preserve">Im </w:t>
      </w:r>
      <w:r>
        <w:t>Februar</w:t>
      </w:r>
      <w:r w:rsidRPr="00734883">
        <w:t xml:space="preserve"> stand ein aufregender Ausflug zum Escape Room "Prison Break" auf dem Programm. Die Jugendlichen schlüpften in die Rolle von Gefängnisausbrecher*innen und mussten mit Köpfchen, Teamarbeit und Geschick knifflige Rätsel lösen, um aus ihrer Zelle zu entkommen. Die realistische Gestaltung und spannenden Aufgaben sorgten für Nervenkitzel und eine mitreißende Atmosphäre. Am Ende gelang es der Gruppe, gemeinsam die Freiheit zu erlangen – ein Erfolg, der für Begeisterung und Stolz sorgte.</w:t>
      </w:r>
    </w:p>
    <w:p w14:paraId="726E22E3" w14:textId="77777777" w:rsidR="00D24E75" w:rsidRPr="00FF74C3" w:rsidRDefault="00D24E75" w:rsidP="00D24E75">
      <w:pPr>
        <w:pStyle w:val="Listenabsatz"/>
        <w:ind w:left="0"/>
        <w:rPr>
          <w:u w:val="single"/>
          <w:lang w:val="de-DE"/>
        </w:rPr>
      </w:pPr>
    </w:p>
    <w:p w14:paraId="0BF3F640" w14:textId="509D4CC1" w:rsidR="00EA60C6" w:rsidRPr="006D2FBF" w:rsidRDefault="00F96352" w:rsidP="00F96352">
      <w:pPr>
        <w:jc w:val="center"/>
        <w:rPr>
          <w:b/>
          <w:bCs/>
          <w:sz w:val="56"/>
          <w:szCs w:val="56"/>
          <w:lang w:val="de-DE"/>
        </w:rPr>
      </w:pPr>
      <w:r w:rsidRPr="006D2FBF">
        <w:rPr>
          <w:b/>
          <w:bCs/>
          <w:sz w:val="56"/>
          <w:szCs w:val="56"/>
          <w:lang w:val="de-DE"/>
        </w:rPr>
        <w:lastRenderedPageBreak/>
        <w:t>Daten und Fakten 2024</w:t>
      </w:r>
    </w:p>
    <w:p w14:paraId="15865DA0" w14:textId="77777777" w:rsidR="009D3F5A" w:rsidRDefault="009D3F5A" w:rsidP="00C63D70">
      <w:pPr>
        <w:rPr>
          <w:sz w:val="22"/>
          <w:szCs w:val="22"/>
          <w:lang w:val="de-DE"/>
        </w:rPr>
      </w:pPr>
    </w:p>
    <w:p w14:paraId="08CEA4F5" w14:textId="654EA7C0" w:rsidR="00C63D70" w:rsidRDefault="00B234E2" w:rsidP="00C63D70">
      <w:pPr>
        <w:rPr>
          <w:sz w:val="22"/>
          <w:szCs w:val="22"/>
          <w:lang w:val="de-DE"/>
        </w:rPr>
      </w:pPr>
      <w:r>
        <w:rPr>
          <w:sz w:val="22"/>
          <w:szCs w:val="22"/>
          <w:lang w:val="de-DE"/>
        </w:rPr>
        <w:t>Der Jugendtreff Eleven liegt an der Simmeringer Hauptstraße und ist im Erdgeschoss der SGB-Bauten untergebracht.</w:t>
      </w:r>
    </w:p>
    <w:p w14:paraId="362C57C9" w14:textId="2F322A0F" w:rsidR="00B234E2" w:rsidRPr="00C63D70" w:rsidRDefault="000820EF" w:rsidP="00C63D70">
      <w:pPr>
        <w:rPr>
          <w:sz w:val="22"/>
          <w:szCs w:val="22"/>
          <w:lang w:val="de-DE"/>
        </w:rPr>
      </w:pPr>
      <w:r>
        <w:rPr>
          <w:sz w:val="22"/>
          <w:szCs w:val="22"/>
          <w:lang w:val="de-DE"/>
        </w:rPr>
        <w:t>I</w:t>
      </w:r>
      <w:r w:rsidR="00B234E2">
        <w:rPr>
          <w:sz w:val="22"/>
          <w:szCs w:val="22"/>
          <w:lang w:val="de-DE"/>
        </w:rPr>
        <w:t xml:space="preserve">m Jahr 2024 betreffen die wesentlichen Entwicklungen den Bereich um den </w:t>
      </w:r>
      <w:proofErr w:type="spellStart"/>
      <w:r w:rsidR="00B234E2">
        <w:rPr>
          <w:sz w:val="22"/>
          <w:szCs w:val="22"/>
          <w:lang w:val="de-DE"/>
        </w:rPr>
        <w:t>Hyblerpark</w:t>
      </w:r>
      <w:proofErr w:type="spellEnd"/>
      <w:r w:rsidR="00B234E2">
        <w:rPr>
          <w:sz w:val="22"/>
          <w:szCs w:val="22"/>
          <w:lang w:val="de-DE"/>
        </w:rPr>
        <w:t xml:space="preserve"> sowie das Gasometer Vorfeld. Es werden in diesem Gebiet und auch beim </w:t>
      </w:r>
      <w:proofErr w:type="spellStart"/>
      <w:r w:rsidR="00B234E2">
        <w:rPr>
          <w:sz w:val="22"/>
          <w:szCs w:val="22"/>
          <w:lang w:val="de-DE"/>
        </w:rPr>
        <w:t>Braunhuberpark</w:t>
      </w:r>
      <w:proofErr w:type="spellEnd"/>
      <w:r w:rsidR="00B234E2">
        <w:rPr>
          <w:sz w:val="22"/>
          <w:szCs w:val="22"/>
          <w:lang w:val="de-DE"/>
        </w:rPr>
        <w:t xml:space="preserve"> viele Wohnungen gebaut.</w:t>
      </w:r>
      <w:r>
        <w:rPr>
          <w:sz w:val="22"/>
          <w:szCs w:val="22"/>
          <w:lang w:val="de-DE"/>
        </w:rPr>
        <w:t xml:space="preserve"> </w:t>
      </w:r>
      <w:r w:rsidR="00B234E2">
        <w:rPr>
          <w:sz w:val="22"/>
          <w:szCs w:val="22"/>
          <w:lang w:val="de-DE"/>
        </w:rPr>
        <w:t>Unsere relevanten Gebiete im öffentlichen Raum sind: Simmeringer Hauptstraße</w:t>
      </w:r>
      <w:r>
        <w:rPr>
          <w:sz w:val="22"/>
          <w:szCs w:val="22"/>
          <w:lang w:val="de-DE"/>
        </w:rPr>
        <w:t xml:space="preserve"> bis zur Endstation</w:t>
      </w:r>
      <w:r w:rsidR="00B234E2">
        <w:rPr>
          <w:sz w:val="22"/>
          <w:szCs w:val="22"/>
          <w:lang w:val="de-DE"/>
        </w:rPr>
        <w:t xml:space="preserve"> Simmering</w:t>
      </w:r>
      <w:r>
        <w:rPr>
          <w:sz w:val="22"/>
          <w:szCs w:val="22"/>
          <w:lang w:val="de-DE"/>
        </w:rPr>
        <w:t>,</w:t>
      </w:r>
      <w:r w:rsidR="00B234E2">
        <w:rPr>
          <w:sz w:val="22"/>
          <w:szCs w:val="22"/>
          <w:lang w:val="de-DE"/>
        </w:rPr>
        <w:t xml:space="preserve"> </w:t>
      </w:r>
      <w:proofErr w:type="spellStart"/>
      <w:r w:rsidR="00B234E2">
        <w:rPr>
          <w:sz w:val="22"/>
          <w:szCs w:val="22"/>
          <w:lang w:val="de-DE"/>
        </w:rPr>
        <w:t>Hyblerpark</w:t>
      </w:r>
      <w:proofErr w:type="spellEnd"/>
      <w:r w:rsidR="00B234E2">
        <w:rPr>
          <w:sz w:val="22"/>
          <w:szCs w:val="22"/>
          <w:lang w:val="de-DE"/>
        </w:rPr>
        <w:t xml:space="preserve">, </w:t>
      </w:r>
      <w:proofErr w:type="spellStart"/>
      <w:r w:rsidR="00B234E2">
        <w:rPr>
          <w:sz w:val="22"/>
          <w:szCs w:val="22"/>
          <w:lang w:val="de-DE"/>
        </w:rPr>
        <w:t>Herderpark</w:t>
      </w:r>
      <w:proofErr w:type="spellEnd"/>
      <w:r w:rsidR="00B234E2">
        <w:rPr>
          <w:sz w:val="22"/>
          <w:szCs w:val="22"/>
          <w:lang w:val="de-DE"/>
        </w:rPr>
        <w:t xml:space="preserve">, 11er Wiese, </w:t>
      </w:r>
      <w:proofErr w:type="spellStart"/>
      <w:r w:rsidR="00B234E2">
        <w:rPr>
          <w:sz w:val="22"/>
          <w:szCs w:val="22"/>
          <w:lang w:val="de-DE"/>
        </w:rPr>
        <w:t>Hutterergasse</w:t>
      </w:r>
      <w:proofErr w:type="spellEnd"/>
      <w:r w:rsidR="00B234E2">
        <w:rPr>
          <w:sz w:val="22"/>
          <w:szCs w:val="22"/>
          <w:lang w:val="de-DE"/>
        </w:rPr>
        <w:t>, Gasom</w:t>
      </w:r>
      <w:r>
        <w:rPr>
          <w:sz w:val="22"/>
          <w:szCs w:val="22"/>
          <w:lang w:val="de-DE"/>
        </w:rPr>
        <w:t>e</w:t>
      </w:r>
      <w:r w:rsidR="00B234E2">
        <w:rPr>
          <w:sz w:val="22"/>
          <w:szCs w:val="22"/>
          <w:lang w:val="de-DE"/>
        </w:rPr>
        <w:t xml:space="preserve">ter, </w:t>
      </w:r>
      <w:proofErr w:type="spellStart"/>
      <w:r w:rsidR="00B234E2">
        <w:rPr>
          <w:sz w:val="22"/>
          <w:szCs w:val="22"/>
          <w:lang w:val="de-DE"/>
        </w:rPr>
        <w:t>Braunhuberpark</w:t>
      </w:r>
      <w:proofErr w:type="spellEnd"/>
      <w:r w:rsidR="00B234E2">
        <w:rPr>
          <w:sz w:val="22"/>
          <w:szCs w:val="22"/>
          <w:lang w:val="de-DE"/>
        </w:rPr>
        <w:t>, Park am Hallerweg und Am Kanal.</w:t>
      </w:r>
    </w:p>
    <w:p w14:paraId="7A173B6F" w14:textId="115908F8" w:rsidR="00F96352" w:rsidRDefault="00F96352" w:rsidP="00F96352">
      <w:pPr>
        <w:rPr>
          <w:sz w:val="22"/>
          <w:szCs w:val="22"/>
          <w:lang w:val="de-DE"/>
        </w:rPr>
      </w:pPr>
      <w:r w:rsidRPr="00F96352">
        <w:rPr>
          <w:noProof/>
        </w:rPr>
        <w:drawing>
          <wp:anchor distT="0" distB="0" distL="114300" distR="114300" simplePos="0" relativeHeight="251664384" behindDoc="0" locked="0" layoutInCell="1" allowOverlap="1" wp14:anchorId="7BB738C2" wp14:editId="2A66095E">
            <wp:simplePos x="0" y="0"/>
            <wp:positionH relativeFrom="margin">
              <wp:posOffset>2757805</wp:posOffset>
            </wp:positionH>
            <wp:positionV relativeFrom="paragraph">
              <wp:posOffset>2540</wp:posOffset>
            </wp:positionV>
            <wp:extent cx="2954020" cy="1947545"/>
            <wp:effectExtent l="0" t="0" r="17780" b="14605"/>
            <wp:wrapThrough wrapText="bothSides">
              <wp:wrapPolygon edited="0">
                <wp:start x="0" y="0"/>
                <wp:lineTo x="0" y="21551"/>
                <wp:lineTo x="21591" y="21551"/>
                <wp:lineTo x="21591" y="0"/>
                <wp:lineTo x="0" y="0"/>
              </wp:wrapPolygon>
            </wp:wrapThrough>
            <wp:docPr id="1501102911" name="Diagramm 1">
              <a:extLst xmlns:a="http://schemas.openxmlformats.org/drawingml/2006/main">
                <a:ext uri="{FF2B5EF4-FFF2-40B4-BE49-F238E27FC236}">
                  <a16:creationId xmlns:a16="http://schemas.microsoft.com/office/drawing/2014/main" id="{C0CBE9C3-AC4A-49DC-88B2-C9E7C3E59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F96352">
        <w:rPr>
          <w:sz w:val="22"/>
          <w:szCs w:val="22"/>
          <w:lang w:val="de-DE"/>
        </w:rPr>
        <w:t>2024 hatten wir 11 122 Kontakte, davon waren 10 742 Zielgruppenkontakte</w:t>
      </w:r>
      <w:r>
        <w:rPr>
          <w:b/>
          <w:bCs/>
          <w:sz w:val="22"/>
          <w:szCs w:val="22"/>
          <w:lang w:val="de-DE"/>
        </w:rPr>
        <w:t xml:space="preserve">. </w:t>
      </w:r>
      <w:r w:rsidR="007D2A0D" w:rsidRPr="007D2A0D">
        <w:rPr>
          <w:sz w:val="22"/>
          <w:szCs w:val="22"/>
          <w:lang w:val="de-DE"/>
        </w:rPr>
        <w:t xml:space="preserve">Die übrigen 380 Kontakte waren Raumvergaben und </w:t>
      </w:r>
      <w:r w:rsidR="000820EF">
        <w:rPr>
          <w:sz w:val="22"/>
          <w:szCs w:val="22"/>
          <w:lang w:val="de-DE"/>
        </w:rPr>
        <w:t>Vernetzungen</w:t>
      </w:r>
      <w:r w:rsidR="007D2A0D">
        <w:rPr>
          <w:sz w:val="22"/>
          <w:szCs w:val="22"/>
          <w:lang w:val="de-DE"/>
        </w:rPr>
        <w:t xml:space="preserve">. Im Durchschnitt hatten wir an 237 Betriebstagen 45 Kontakte pro Betriebstag. Unsere Zielgruppe legen wir zwischen 10 und 20 Jahren fest. Von 10 bis 14 Jahren reden wir von Teenies und von 15 bis 20 Jahren von Jugendlichen. Diese beiden Zielgruppen machen den größten Teil unserer Kontakte aus. </w:t>
      </w:r>
      <w:r w:rsidR="009A793C">
        <w:rPr>
          <w:sz w:val="22"/>
          <w:szCs w:val="22"/>
          <w:lang w:val="de-DE"/>
        </w:rPr>
        <w:t>Von</w:t>
      </w:r>
      <w:r w:rsidR="007D2A0D">
        <w:rPr>
          <w:sz w:val="22"/>
          <w:szCs w:val="22"/>
          <w:lang w:val="de-DE"/>
        </w:rPr>
        <w:t xml:space="preserve"> Stammbesucher*innen</w:t>
      </w:r>
      <w:r w:rsidR="009A793C">
        <w:rPr>
          <w:sz w:val="22"/>
          <w:szCs w:val="22"/>
          <w:lang w:val="de-DE"/>
        </w:rPr>
        <w:t xml:space="preserve"> ist die Rede</w:t>
      </w:r>
      <w:r w:rsidR="007D2A0D">
        <w:rPr>
          <w:sz w:val="22"/>
          <w:szCs w:val="22"/>
          <w:lang w:val="de-DE"/>
        </w:rPr>
        <w:t xml:space="preserve">, wenn eine Person über </w:t>
      </w:r>
      <w:proofErr w:type="gramStart"/>
      <w:r w:rsidR="007D2A0D">
        <w:rPr>
          <w:sz w:val="22"/>
          <w:szCs w:val="22"/>
          <w:lang w:val="de-DE"/>
        </w:rPr>
        <w:t>20 mal</w:t>
      </w:r>
      <w:proofErr w:type="gramEnd"/>
      <w:r w:rsidR="007D2A0D">
        <w:rPr>
          <w:sz w:val="22"/>
          <w:szCs w:val="22"/>
          <w:lang w:val="de-DE"/>
        </w:rPr>
        <w:t xml:space="preserve"> </w:t>
      </w:r>
      <w:r w:rsidR="000820EF">
        <w:rPr>
          <w:sz w:val="22"/>
          <w:szCs w:val="22"/>
          <w:lang w:val="de-DE"/>
        </w:rPr>
        <w:t xml:space="preserve">pro Jahr </w:t>
      </w:r>
      <w:r w:rsidR="007D2A0D">
        <w:rPr>
          <w:sz w:val="22"/>
          <w:szCs w:val="22"/>
          <w:lang w:val="de-DE"/>
        </w:rPr>
        <w:t>unsere Angebote wahrnimmt</w:t>
      </w:r>
      <w:r w:rsidR="00B234E2">
        <w:rPr>
          <w:sz w:val="22"/>
          <w:szCs w:val="22"/>
          <w:lang w:val="de-DE"/>
        </w:rPr>
        <w:t xml:space="preserve"> – wir hatten zu 572 Personen Kontakt. </w:t>
      </w:r>
      <w:r w:rsidR="009A793C">
        <w:rPr>
          <w:sz w:val="22"/>
          <w:szCs w:val="22"/>
          <w:lang w:val="de-DE"/>
        </w:rPr>
        <w:t>I</w:t>
      </w:r>
      <w:r w:rsidR="007D2A0D">
        <w:rPr>
          <w:sz w:val="22"/>
          <w:szCs w:val="22"/>
          <w:lang w:val="de-DE"/>
        </w:rPr>
        <w:t xml:space="preserve">m Vergleich zum Jahr 2023 </w:t>
      </w:r>
      <w:r w:rsidR="009A793C">
        <w:rPr>
          <w:sz w:val="22"/>
          <w:szCs w:val="22"/>
          <w:lang w:val="de-DE"/>
        </w:rPr>
        <w:t xml:space="preserve">erreichten wir </w:t>
      </w:r>
      <w:r w:rsidR="007D2A0D">
        <w:rPr>
          <w:sz w:val="22"/>
          <w:szCs w:val="22"/>
          <w:lang w:val="de-DE"/>
        </w:rPr>
        <w:t>mehr Teenies und Erwachsene</w:t>
      </w:r>
      <w:r w:rsidR="00C63D70">
        <w:rPr>
          <w:sz w:val="22"/>
          <w:szCs w:val="22"/>
          <w:lang w:val="de-DE"/>
        </w:rPr>
        <w:t xml:space="preserve">, wobei es bei den Teenie Burschen einen großen Zuwachs gab. Bei den Erwachsenen </w:t>
      </w:r>
      <w:r w:rsidR="00BD77D8">
        <w:rPr>
          <w:sz w:val="22"/>
          <w:szCs w:val="22"/>
          <w:lang w:val="de-DE"/>
        </w:rPr>
        <w:t>leitet sich</w:t>
      </w:r>
      <w:r w:rsidR="00C63D70">
        <w:rPr>
          <w:sz w:val="22"/>
          <w:szCs w:val="22"/>
          <w:lang w:val="de-DE"/>
        </w:rPr>
        <w:t xml:space="preserve"> der Zuwachs auf der Tatsache</w:t>
      </w:r>
      <w:r w:rsidR="00BD77D8">
        <w:rPr>
          <w:sz w:val="22"/>
          <w:szCs w:val="22"/>
          <w:lang w:val="de-DE"/>
        </w:rPr>
        <w:t xml:space="preserve"> ab</w:t>
      </w:r>
      <w:r w:rsidR="00C63D70">
        <w:rPr>
          <w:sz w:val="22"/>
          <w:szCs w:val="22"/>
          <w:lang w:val="de-DE"/>
        </w:rPr>
        <w:t xml:space="preserve">, dass das Frauencafé, welches immer am </w:t>
      </w:r>
      <w:r w:rsidR="00BD77D8">
        <w:rPr>
          <w:sz w:val="22"/>
          <w:szCs w:val="22"/>
          <w:lang w:val="de-DE"/>
        </w:rPr>
        <w:t>Donnerstag vormittags</w:t>
      </w:r>
      <w:r w:rsidR="00C63D70">
        <w:rPr>
          <w:sz w:val="22"/>
          <w:szCs w:val="22"/>
          <w:lang w:val="de-DE"/>
        </w:rPr>
        <w:t xml:space="preserve"> stattfindet, weiterhin ein wichtiger Treffpunkt im </w:t>
      </w:r>
      <w:proofErr w:type="spellStart"/>
      <w:r w:rsidR="00C63D70">
        <w:rPr>
          <w:sz w:val="22"/>
          <w:szCs w:val="22"/>
          <w:lang w:val="de-DE"/>
        </w:rPr>
        <w:t>Grätzl</w:t>
      </w:r>
      <w:proofErr w:type="spellEnd"/>
      <w:r w:rsidR="00C63D70">
        <w:rPr>
          <w:sz w:val="22"/>
          <w:szCs w:val="22"/>
          <w:lang w:val="de-DE"/>
        </w:rPr>
        <w:t xml:space="preserve"> ist und mehr nachgefragt wird. Zusätzlich haben Kontakte zu Erwachsenen bei unserer Herausreichenden Arbeit zugenommen.</w:t>
      </w:r>
      <w:r w:rsidR="00B234E2">
        <w:rPr>
          <w:sz w:val="22"/>
          <w:szCs w:val="22"/>
          <w:lang w:val="de-DE"/>
        </w:rPr>
        <w:t xml:space="preserve"> Mädchen*</w:t>
      </w:r>
      <w:proofErr w:type="spellStart"/>
      <w:r w:rsidR="00B234E2">
        <w:rPr>
          <w:sz w:val="22"/>
          <w:szCs w:val="22"/>
          <w:lang w:val="de-DE"/>
        </w:rPr>
        <w:t>angebote</w:t>
      </w:r>
      <w:proofErr w:type="spellEnd"/>
      <w:r w:rsidR="006D2FBF">
        <w:rPr>
          <w:sz w:val="22"/>
          <w:szCs w:val="22"/>
          <w:lang w:val="de-DE"/>
        </w:rPr>
        <w:t xml:space="preserve"> finden</w:t>
      </w:r>
      <w:r w:rsidR="00B234E2">
        <w:rPr>
          <w:sz w:val="22"/>
          <w:szCs w:val="22"/>
          <w:lang w:val="de-DE"/>
        </w:rPr>
        <w:t xml:space="preserve"> viel Zulauf und </w:t>
      </w:r>
      <w:r w:rsidR="006D2FBF">
        <w:rPr>
          <w:sz w:val="22"/>
          <w:szCs w:val="22"/>
          <w:lang w:val="de-DE"/>
        </w:rPr>
        <w:t xml:space="preserve">werden gut </w:t>
      </w:r>
      <w:r w:rsidR="00B234E2">
        <w:rPr>
          <w:sz w:val="22"/>
          <w:szCs w:val="22"/>
          <w:lang w:val="de-DE"/>
        </w:rPr>
        <w:t>besucht.</w:t>
      </w:r>
      <w:r w:rsidR="006D2FBF" w:rsidRPr="006D2FBF">
        <w:rPr>
          <w:noProof/>
        </w:rPr>
        <w:t xml:space="preserve"> </w:t>
      </w:r>
    </w:p>
    <w:p w14:paraId="471A1347" w14:textId="6A12BE6C" w:rsidR="009A793C" w:rsidRDefault="006D2FBF" w:rsidP="00F96352">
      <w:pPr>
        <w:rPr>
          <w:sz w:val="22"/>
          <w:szCs w:val="22"/>
          <w:lang w:val="de-DE"/>
        </w:rPr>
      </w:pPr>
      <w:r>
        <w:rPr>
          <w:noProof/>
        </w:rPr>
        <w:drawing>
          <wp:anchor distT="0" distB="0" distL="114300" distR="114300" simplePos="0" relativeHeight="251666432" behindDoc="0" locked="0" layoutInCell="1" allowOverlap="1" wp14:anchorId="2974DA4A" wp14:editId="27242835">
            <wp:simplePos x="0" y="0"/>
            <wp:positionH relativeFrom="column">
              <wp:posOffset>5015975</wp:posOffset>
            </wp:positionH>
            <wp:positionV relativeFrom="paragraph">
              <wp:posOffset>1942217</wp:posOffset>
            </wp:positionV>
            <wp:extent cx="826660" cy="899382"/>
            <wp:effectExtent l="0" t="0" r="0" b="0"/>
            <wp:wrapThrough wrapText="bothSides">
              <wp:wrapPolygon edited="0">
                <wp:start x="0" y="0"/>
                <wp:lineTo x="0" y="21051"/>
                <wp:lineTo x="20919" y="21051"/>
                <wp:lineTo x="20919" y="0"/>
                <wp:lineTo x="0" y="0"/>
              </wp:wrapPolygon>
            </wp:wrapThrough>
            <wp:docPr id="1959653606" name="Grafik 19" descr="Ein Bild, das Muster, Quadrat, Pixel,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53606" name="Grafik 19" descr="Ein Bild, das Muster, Quadrat, Pixel, Design enthält.&#10;&#10;KI-generierte Inhalte können fehlerhaft se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7982" cy="900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0A9BDDA" wp14:editId="26421C4D">
            <wp:simplePos x="0" y="0"/>
            <wp:positionH relativeFrom="margin">
              <wp:align>left</wp:align>
            </wp:positionH>
            <wp:positionV relativeFrom="paragraph">
              <wp:posOffset>3617</wp:posOffset>
            </wp:positionV>
            <wp:extent cx="3514090" cy="1647825"/>
            <wp:effectExtent l="0" t="0" r="10160" b="9525"/>
            <wp:wrapThrough wrapText="bothSides">
              <wp:wrapPolygon edited="0">
                <wp:start x="0" y="0"/>
                <wp:lineTo x="0" y="21475"/>
                <wp:lineTo x="21545" y="21475"/>
                <wp:lineTo x="21545" y="0"/>
                <wp:lineTo x="0" y="0"/>
              </wp:wrapPolygon>
            </wp:wrapThrough>
            <wp:docPr id="871131270" name="Diagramm 1">
              <a:extLst xmlns:a="http://schemas.openxmlformats.org/drawingml/2006/main">
                <a:ext uri="{FF2B5EF4-FFF2-40B4-BE49-F238E27FC236}">
                  <a16:creationId xmlns:a16="http://schemas.microsoft.com/office/drawing/2014/main" id="{C0875941-3F0F-419F-919A-B3CDFEDDD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r w:rsidR="009A793C">
        <w:rPr>
          <w:sz w:val="22"/>
          <w:szCs w:val="22"/>
          <w:lang w:val="de-DE"/>
        </w:rPr>
        <w:t>Die Zielgruppe wohnt hauptsächlich in Simmering und besucht die angrenzenden Schulen oder ist in einem Arbeitsverhältnis.</w:t>
      </w:r>
      <w:r>
        <w:rPr>
          <w:sz w:val="22"/>
          <w:szCs w:val="22"/>
          <w:lang w:val="de-DE"/>
        </w:rPr>
        <w:t xml:space="preserve"> </w:t>
      </w:r>
      <w:r w:rsidR="009A793C">
        <w:rPr>
          <w:sz w:val="22"/>
          <w:szCs w:val="22"/>
          <w:lang w:val="de-DE"/>
        </w:rPr>
        <w:t xml:space="preserve">Zwischen April und September besteht der Hauptteil unserer Arbeit </w:t>
      </w:r>
      <w:r w:rsidR="000820EF">
        <w:rPr>
          <w:sz w:val="22"/>
          <w:szCs w:val="22"/>
          <w:lang w:val="de-DE"/>
        </w:rPr>
        <w:t>in Herausreichender Arbeit</w:t>
      </w:r>
      <w:r w:rsidR="009A793C">
        <w:rPr>
          <w:sz w:val="22"/>
          <w:szCs w:val="22"/>
          <w:lang w:val="de-DE"/>
        </w:rPr>
        <w:t>.</w:t>
      </w:r>
      <w:r w:rsidR="00F44190">
        <w:rPr>
          <w:sz w:val="22"/>
          <w:szCs w:val="22"/>
          <w:lang w:val="de-DE"/>
        </w:rPr>
        <w:t xml:space="preserve"> Diese Monate sind intensiver, es bietet sich aber die Gelegenheit, mehr Personen zu erreichen und den Kontakt herzustellen. </w:t>
      </w:r>
      <w:proofErr w:type="gramStart"/>
      <w:r w:rsidR="00F44190">
        <w:rPr>
          <w:sz w:val="22"/>
          <w:szCs w:val="22"/>
          <w:lang w:val="de-DE"/>
        </w:rPr>
        <w:t>Das weisen</w:t>
      </w:r>
      <w:proofErr w:type="gramEnd"/>
      <w:r w:rsidR="00F44190">
        <w:rPr>
          <w:sz w:val="22"/>
          <w:szCs w:val="22"/>
          <w:lang w:val="de-DE"/>
        </w:rPr>
        <w:t xml:space="preserve"> auch die Monate Juni, Juli und August aus, da es da einen Zuwachs gegeben hat.</w:t>
      </w:r>
      <w:r w:rsidRPr="006D2FBF">
        <w:rPr>
          <w:noProof/>
        </w:rPr>
        <w:t xml:space="preserve"> </w:t>
      </w:r>
    </w:p>
    <w:sectPr w:rsidR="009A793C" w:rsidSect="00EA60C6">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E309" w14:textId="77777777" w:rsidR="00D335D1" w:rsidRDefault="00D335D1" w:rsidP="006D2FBF">
      <w:pPr>
        <w:spacing w:after="0" w:line="240" w:lineRule="auto"/>
      </w:pPr>
      <w:r>
        <w:separator/>
      </w:r>
    </w:p>
  </w:endnote>
  <w:endnote w:type="continuationSeparator" w:id="0">
    <w:p w14:paraId="2BCCE6F4" w14:textId="77777777" w:rsidR="00D335D1" w:rsidRDefault="00D335D1" w:rsidP="006D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E83D" w14:textId="3E4DD6EC" w:rsidR="006D2FBF" w:rsidRPr="006D2FBF" w:rsidRDefault="006D2FBF">
    <w:pPr>
      <w:pStyle w:val="Fuzeile"/>
      <w:rPr>
        <w:sz w:val="20"/>
        <w:szCs w:val="20"/>
      </w:rPr>
    </w:pPr>
    <w:r w:rsidRPr="006D2FBF">
      <w:rPr>
        <w:sz w:val="20"/>
        <w:szCs w:val="20"/>
      </w:rPr>
      <w:t>Impressum</w:t>
    </w:r>
    <w:r w:rsidRPr="006D2FBF">
      <w:rPr>
        <w:sz w:val="20"/>
        <w:szCs w:val="20"/>
      </w:rPr>
      <w:br/>
      <w:t>Medieninhaber: Verein Wiener Jugendzentren, Prager Straße 20, 1210 Wien</w:t>
    </w:r>
  </w:p>
  <w:p w14:paraId="02DB1C91" w14:textId="248772BA" w:rsidR="006D2FBF" w:rsidRPr="006D2FBF" w:rsidRDefault="006D2FBF">
    <w:pPr>
      <w:pStyle w:val="Fuzeile"/>
    </w:pPr>
    <w:r w:rsidRPr="006D2FBF">
      <w:rPr>
        <w:sz w:val="20"/>
        <w:szCs w:val="20"/>
      </w:rPr>
      <w:t xml:space="preserve">E-Mail: </w:t>
    </w:r>
    <w:hyperlink r:id="rId1" w:history="1">
      <w:r w:rsidRPr="006D2FBF">
        <w:rPr>
          <w:rStyle w:val="Hyperlink"/>
          <w:color w:val="auto"/>
          <w:sz w:val="20"/>
          <w:szCs w:val="20"/>
          <w:u w:val="none"/>
        </w:rPr>
        <w:t>wiener@jugendzentren.at</w:t>
      </w:r>
    </w:hyperlink>
    <w:r w:rsidRPr="006D2FBF">
      <w:rPr>
        <w:sz w:val="20"/>
        <w:szCs w:val="20"/>
      </w:rPr>
      <w:t xml:space="preserve">, Web: </w:t>
    </w:r>
    <w:hyperlink r:id="rId2" w:history="1">
      <w:r w:rsidRPr="006D2FBF">
        <w:rPr>
          <w:rStyle w:val="Hyperlink"/>
          <w:color w:val="auto"/>
          <w:sz w:val="20"/>
          <w:szCs w:val="20"/>
          <w:u w:val="none"/>
        </w:rPr>
        <w:t>www.jugendzentren.at</w:t>
      </w:r>
    </w:hyperlink>
    <w:r w:rsidRPr="006D2FBF">
      <w:rPr>
        <w:sz w:val="20"/>
        <w:szCs w:val="20"/>
      </w:rPr>
      <w:t>, Wien 2025</w:t>
    </w:r>
  </w:p>
  <w:p w14:paraId="6434B55F" w14:textId="77777777" w:rsidR="006D2FBF" w:rsidRPr="006D2FBF" w:rsidRDefault="006D2F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2784" w14:textId="77777777" w:rsidR="00D335D1" w:rsidRDefault="00D335D1" w:rsidP="006D2FBF">
      <w:pPr>
        <w:spacing w:after="0" w:line="240" w:lineRule="auto"/>
      </w:pPr>
      <w:r>
        <w:separator/>
      </w:r>
    </w:p>
  </w:footnote>
  <w:footnote w:type="continuationSeparator" w:id="0">
    <w:p w14:paraId="01FB10F1" w14:textId="77777777" w:rsidR="00D335D1" w:rsidRDefault="00D335D1" w:rsidP="006D2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51A6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i1025" type="#_x0000_t75" alt="Ein Bild, das Schwarz, Dunkelheit enthält.&#10;&#10;KI-generierte Inhalte können fehlerhaft sein." style="width:13.75pt;height:13.75pt;flip:x;visibility:visible;mso-wrap-style:square">
            <v:imagedata r:id="rId1" o:title="Ein Bild, das Schwarz, Dunkelheit enthält.&#10;&#10;KI-generierte Inhalte können fehlerhaft sein"/>
          </v:shape>
        </w:pict>
      </mc:Choice>
      <mc:Fallback>
        <w:drawing>
          <wp:inline distT="0" distB="0" distL="0" distR="0" wp14:anchorId="20EBEC63" wp14:editId="15D861EB">
            <wp:extent cx="174929" cy="174929"/>
            <wp:effectExtent l="0" t="0" r="0" b="0"/>
            <wp:docPr id="1619039139" name="Grafik 9"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73861" name="Grafik 9" descr="Ein Bild, das Schwarz, Dunkelheit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89125" cy="189125"/>
                    </a:xfrm>
                    <a:prstGeom prst="rect">
                      <a:avLst/>
                    </a:prstGeom>
                    <a:noFill/>
                    <a:ln>
                      <a:noFill/>
                    </a:ln>
                  </pic:spPr>
                </pic:pic>
              </a:graphicData>
            </a:graphic>
          </wp:inline>
        </w:drawing>
      </mc:Fallback>
    </mc:AlternateContent>
  </w:numPicBullet>
  <w:numPicBullet w:numPicBulletId="1">
    <mc:AlternateContent>
      <mc:Choice Requires="v">
        <w:pict>
          <v:shape w14:anchorId="0B3E2722" id="Grafik 5" o:spid="_x0000_i1025" type="#_x0000_t75" alt="Receiver mit einfarbiger Füllung" style="width:17.75pt;height:17.75pt;visibility:visible">
            <v:imagedata r:id="rId3" o:title="" croptop="-1950f" cropbottom="-1756f" cropleft="-3808f" cropright="-1804f"/>
          </v:shape>
        </w:pict>
      </mc:Choice>
      <mc:Fallback>
        <w:drawing>
          <wp:inline distT="0" distB="0" distL="0" distR="0" wp14:anchorId="29312095" wp14:editId="5CBBAE0C">
            <wp:extent cx="225632" cy="225632"/>
            <wp:effectExtent l="0" t="0" r="3175" b="3175"/>
            <wp:docPr id="617634899" name="Grafik 5" descr="Receiv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35549" name="Grafik 930935549" descr="Receiver mit einfarbiger Füllung"/>
                    <pic:cNvPicPr/>
                  </pic:nvPicPr>
                  <pic:blipFill>
                    <a:blip r:embed="rId4">
                      <a:extLst>
                        <a:ext uri="{96DAC541-7B7A-43D3-8B79-37D633B846F1}">
                          <asvg:svgBlip xmlns:asvg="http://schemas.microsoft.com/office/drawing/2016/SVG/main" r:embed="rId5"/>
                        </a:ext>
                      </a:extLst>
                    </a:blip>
                    <a:stretch>
                      <a:fillRect/>
                    </a:stretch>
                  </pic:blipFill>
                  <pic:spPr>
                    <a:xfrm>
                      <a:off x="0" y="0"/>
                      <a:ext cx="233651" cy="233651"/>
                    </a:xfrm>
                    <a:prstGeom prst="rect">
                      <a:avLst/>
                    </a:prstGeom>
                  </pic:spPr>
                </pic:pic>
              </a:graphicData>
            </a:graphic>
          </wp:inline>
        </w:drawing>
      </mc:Fallback>
    </mc:AlternateContent>
  </w:numPicBullet>
  <w:numPicBullet w:numPicBulletId="2">
    <mc:AlternateContent>
      <mc:Choice Requires="v">
        <w:pict>
          <v:shape w14:anchorId="4AACEC96" id="Grafik 6" o:spid="_x0000_i1025" type="#_x0000_t75" alt="Ein Bild, das Symbol, Reihe, Rechteck, weiß enthält.&#10;&#10;KI-generierte Inhalte können fehlerhaft sein." style="width:23.55pt;height:19.85pt;visibility:visible;mso-wrap-style:square">
            <v:imagedata r:id="rId6" o:title="Ein Bild, das Symbol, Reihe, Rechteck, weiß enthält.&#10;&#10;KI-generierte Inhalte können fehlerhaft sein"/>
          </v:shape>
        </w:pict>
      </mc:Choice>
      <mc:Fallback>
        <w:drawing>
          <wp:inline distT="0" distB="0" distL="0" distR="0" wp14:anchorId="2710EBDC" wp14:editId="4F35272B">
            <wp:extent cx="298800" cy="252000"/>
            <wp:effectExtent l="0" t="0" r="6350" b="0"/>
            <wp:docPr id="1784979907" name="Grafik 6" descr="Ein Bild, das Symbol, Reihe, Rechteck,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63760" name="Grafik 6" descr="Ein Bild, das Symbol, Reihe, Rechteck, weiß enthält.&#10;&#10;KI-generierte Inhalte können fehlerhaft sein."/>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98800" cy="252000"/>
                    </a:xfrm>
                    <a:prstGeom prst="rect">
                      <a:avLst/>
                    </a:prstGeom>
                  </pic:spPr>
                </pic:pic>
              </a:graphicData>
            </a:graphic>
          </wp:inline>
        </w:drawing>
      </mc:Fallback>
    </mc:AlternateContent>
  </w:numPicBullet>
  <w:abstractNum w:abstractNumId="0" w15:restartNumberingAfterBreak="0">
    <w:nsid w:val="15981E92"/>
    <w:multiLevelType w:val="hybridMultilevel"/>
    <w:tmpl w:val="FB8CAD84"/>
    <w:lvl w:ilvl="0" w:tplc="4950DB9A">
      <w:start w:val="1"/>
      <w:numFmt w:val="bullet"/>
      <w:lvlText w:val=""/>
      <w:lvlPicBulletId w:val="1"/>
      <w:lvlJc w:val="left"/>
      <w:pPr>
        <w:tabs>
          <w:tab w:val="num" w:pos="720"/>
        </w:tabs>
        <w:ind w:left="720" w:hanging="360"/>
      </w:pPr>
      <w:rPr>
        <w:rFonts w:ascii="Symbol" w:hAnsi="Symbol" w:hint="default"/>
      </w:rPr>
    </w:lvl>
    <w:lvl w:ilvl="1" w:tplc="5668477C" w:tentative="1">
      <w:start w:val="1"/>
      <w:numFmt w:val="bullet"/>
      <w:lvlText w:val=""/>
      <w:lvlJc w:val="left"/>
      <w:pPr>
        <w:tabs>
          <w:tab w:val="num" w:pos="1440"/>
        </w:tabs>
        <w:ind w:left="1440" w:hanging="360"/>
      </w:pPr>
      <w:rPr>
        <w:rFonts w:ascii="Symbol" w:hAnsi="Symbol" w:hint="default"/>
      </w:rPr>
    </w:lvl>
    <w:lvl w:ilvl="2" w:tplc="EEDC3554" w:tentative="1">
      <w:start w:val="1"/>
      <w:numFmt w:val="bullet"/>
      <w:lvlText w:val=""/>
      <w:lvlJc w:val="left"/>
      <w:pPr>
        <w:tabs>
          <w:tab w:val="num" w:pos="2160"/>
        </w:tabs>
        <w:ind w:left="2160" w:hanging="360"/>
      </w:pPr>
      <w:rPr>
        <w:rFonts w:ascii="Symbol" w:hAnsi="Symbol" w:hint="default"/>
      </w:rPr>
    </w:lvl>
    <w:lvl w:ilvl="3" w:tplc="5D945554" w:tentative="1">
      <w:start w:val="1"/>
      <w:numFmt w:val="bullet"/>
      <w:lvlText w:val=""/>
      <w:lvlJc w:val="left"/>
      <w:pPr>
        <w:tabs>
          <w:tab w:val="num" w:pos="2880"/>
        </w:tabs>
        <w:ind w:left="2880" w:hanging="360"/>
      </w:pPr>
      <w:rPr>
        <w:rFonts w:ascii="Symbol" w:hAnsi="Symbol" w:hint="default"/>
      </w:rPr>
    </w:lvl>
    <w:lvl w:ilvl="4" w:tplc="051EA010" w:tentative="1">
      <w:start w:val="1"/>
      <w:numFmt w:val="bullet"/>
      <w:lvlText w:val=""/>
      <w:lvlJc w:val="left"/>
      <w:pPr>
        <w:tabs>
          <w:tab w:val="num" w:pos="3600"/>
        </w:tabs>
        <w:ind w:left="3600" w:hanging="360"/>
      </w:pPr>
      <w:rPr>
        <w:rFonts w:ascii="Symbol" w:hAnsi="Symbol" w:hint="default"/>
      </w:rPr>
    </w:lvl>
    <w:lvl w:ilvl="5" w:tplc="EC2A88B2" w:tentative="1">
      <w:start w:val="1"/>
      <w:numFmt w:val="bullet"/>
      <w:lvlText w:val=""/>
      <w:lvlJc w:val="left"/>
      <w:pPr>
        <w:tabs>
          <w:tab w:val="num" w:pos="4320"/>
        </w:tabs>
        <w:ind w:left="4320" w:hanging="360"/>
      </w:pPr>
      <w:rPr>
        <w:rFonts w:ascii="Symbol" w:hAnsi="Symbol" w:hint="default"/>
      </w:rPr>
    </w:lvl>
    <w:lvl w:ilvl="6" w:tplc="85220170" w:tentative="1">
      <w:start w:val="1"/>
      <w:numFmt w:val="bullet"/>
      <w:lvlText w:val=""/>
      <w:lvlJc w:val="left"/>
      <w:pPr>
        <w:tabs>
          <w:tab w:val="num" w:pos="5040"/>
        </w:tabs>
        <w:ind w:left="5040" w:hanging="360"/>
      </w:pPr>
      <w:rPr>
        <w:rFonts w:ascii="Symbol" w:hAnsi="Symbol" w:hint="default"/>
      </w:rPr>
    </w:lvl>
    <w:lvl w:ilvl="7" w:tplc="9524F6D0" w:tentative="1">
      <w:start w:val="1"/>
      <w:numFmt w:val="bullet"/>
      <w:lvlText w:val=""/>
      <w:lvlJc w:val="left"/>
      <w:pPr>
        <w:tabs>
          <w:tab w:val="num" w:pos="5760"/>
        </w:tabs>
        <w:ind w:left="5760" w:hanging="360"/>
      </w:pPr>
      <w:rPr>
        <w:rFonts w:ascii="Symbol" w:hAnsi="Symbol" w:hint="default"/>
      </w:rPr>
    </w:lvl>
    <w:lvl w:ilvl="8" w:tplc="46DA80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01E7D20"/>
    <w:multiLevelType w:val="hybridMultilevel"/>
    <w:tmpl w:val="73168886"/>
    <w:lvl w:ilvl="0" w:tplc="0C07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743552">
    <w:abstractNumId w:val="1"/>
  </w:num>
  <w:num w:numId="2" w16cid:durableId="134802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D0"/>
    <w:rsid w:val="000820EF"/>
    <w:rsid w:val="00096E43"/>
    <w:rsid w:val="00195175"/>
    <w:rsid w:val="001E6BEB"/>
    <w:rsid w:val="00205627"/>
    <w:rsid w:val="002131CF"/>
    <w:rsid w:val="00215202"/>
    <w:rsid w:val="00246CC1"/>
    <w:rsid w:val="00254107"/>
    <w:rsid w:val="00267B2D"/>
    <w:rsid w:val="00276253"/>
    <w:rsid w:val="002C0369"/>
    <w:rsid w:val="002E6DEE"/>
    <w:rsid w:val="003246A3"/>
    <w:rsid w:val="00334614"/>
    <w:rsid w:val="00342772"/>
    <w:rsid w:val="003511F3"/>
    <w:rsid w:val="00417AA4"/>
    <w:rsid w:val="004677AE"/>
    <w:rsid w:val="00592BA8"/>
    <w:rsid w:val="005C7E8D"/>
    <w:rsid w:val="00605648"/>
    <w:rsid w:val="006B35FA"/>
    <w:rsid w:val="006D2FBF"/>
    <w:rsid w:val="0070048F"/>
    <w:rsid w:val="00721A40"/>
    <w:rsid w:val="00775A7A"/>
    <w:rsid w:val="00794FB6"/>
    <w:rsid w:val="007C7798"/>
    <w:rsid w:val="007D2A0D"/>
    <w:rsid w:val="0081590D"/>
    <w:rsid w:val="00863E99"/>
    <w:rsid w:val="00867CBB"/>
    <w:rsid w:val="00925687"/>
    <w:rsid w:val="0093317F"/>
    <w:rsid w:val="00966921"/>
    <w:rsid w:val="009A793C"/>
    <w:rsid w:val="009D3F5A"/>
    <w:rsid w:val="00A1186E"/>
    <w:rsid w:val="00A329FF"/>
    <w:rsid w:val="00B234E2"/>
    <w:rsid w:val="00B97D2C"/>
    <w:rsid w:val="00BD77D8"/>
    <w:rsid w:val="00C32DD0"/>
    <w:rsid w:val="00C63D70"/>
    <w:rsid w:val="00CA5D98"/>
    <w:rsid w:val="00CD68F4"/>
    <w:rsid w:val="00D24E75"/>
    <w:rsid w:val="00D33132"/>
    <w:rsid w:val="00D335D1"/>
    <w:rsid w:val="00D76FDF"/>
    <w:rsid w:val="00DA3646"/>
    <w:rsid w:val="00DD523A"/>
    <w:rsid w:val="00DE11EF"/>
    <w:rsid w:val="00E60B10"/>
    <w:rsid w:val="00E86CAF"/>
    <w:rsid w:val="00EA60C6"/>
    <w:rsid w:val="00F3709B"/>
    <w:rsid w:val="00F44190"/>
    <w:rsid w:val="00F460AA"/>
    <w:rsid w:val="00F96352"/>
    <w:rsid w:val="00FA37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613D"/>
  <w15:chartTrackingRefBased/>
  <w15:docId w15:val="{93ABDDD4-5E56-4180-B79B-B8959BC0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2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32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2D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2D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2D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2DD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2DD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2DD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2DD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DD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32DD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2DD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2D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2D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2DD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2DD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2D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2DD0"/>
    <w:rPr>
      <w:rFonts w:eastAsiaTheme="majorEastAsia" w:cstheme="majorBidi"/>
      <w:color w:val="272727" w:themeColor="text1" w:themeTint="D8"/>
    </w:rPr>
  </w:style>
  <w:style w:type="paragraph" w:styleId="Titel">
    <w:name w:val="Title"/>
    <w:basedOn w:val="Standard"/>
    <w:next w:val="Standard"/>
    <w:link w:val="TitelZchn"/>
    <w:uiPriority w:val="10"/>
    <w:qFormat/>
    <w:rsid w:val="00C32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2DD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2D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2D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2D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2DD0"/>
    <w:rPr>
      <w:i/>
      <w:iCs/>
      <w:color w:val="404040" w:themeColor="text1" w:themeTint="BF"/>
    </w:rPr>
  </w:style>
  <w:style w:type="paragraph" w:styleId="Listenabsatz">
    <w:name w:val="List Paragraph"/>
    <w:basedOn w:val="Standard"/>
    <w:uiPriority w:val="34"/>
    <w:qFormat/>
    <w:rsid w:val="00C32DD0"/>
    <w:pPr>
      <w:ind w:left="720"/>
      <w:contextualSpacing/>
    </w:pPr>
  </w:style>
  <w:style w:type="character" w:styleId="IntensiveHervorhebung">
    <w:name w:val="Intense Emphasis"/>
    <w:basedOn w:val="Absatz-Standardschriftart"/>
    <w:uiPriority w:val="21"/>
    <w:qFormat/>
    <w:rsid w:val="00C32DD0"/>
    <w:rPr>
      <w:i/>
      <w:iCs/>
      <w:color w:val="0F4761" w:themeColor="accent1" w:themeShade="BF"/>
    </w:rPr>
  </w:style>
  <w:style w:type="paragraph" w:styleId="IntensivesZitat">
    <w:name w:val="Intense Quote"/>
    <w:basedOn w:val="Standard"/>
    <w:next w:val="Standard"/>
    <w:link w:val="IntensivesZitatZchn"/>
    <w:uiPriority w:val="30"/>
    <w:qFormat/>
    <w:rsid w:val="00C32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2DD0"/>
    <w:rPr>
      <w:i/>
      <w:iCs/>
      <w:color w:val="0F4761" w:themeColor="accent1" w:themeShade="BF"/>
    </w:rPr>
  </w:style>
  <w:style w:type="character" w:styleId="IntensiverVerweis">
    <w:name w:val="Intense Reference"/>
    <w:basedOn w:val="Absatz-Standardschriftart"/>
    <w:uiPriority w:val="32"/>
    <w:qFormat/>
    <w:rsid w:val="00C32DD0"/>
    <w:rPr>
      <w:b/>
      <w:bCs/>
      <w:smallCaps/>
      <w:color w:val="0F4761" w:themeColor="accent1" w:themeShade="BF"/>
      <w:spacing w:val="5"/>
    </w:rPr>
  </w:style>
  <w:style w:type="character" w:styleId="Hyperlink">
    <w:name w:val="Hyperlink"/>
    <w:basedOn w:val="Absatz-Standardschriftart"/>
    <w:uiPriority w:val="99"/>
    <w:unhideWhenUsed/>
    <w:rsid w:val="00C32DD0"/>
    <w:rPr>
      <w:color w:val="467886" w:themeColor="hyperlink"/>
      <w:u w:val="single"/>
    </w:rPr>
  </w:style>
  <w:style w:type="character" w:styleId="NichtaufgelsteErwhnung">
    <w:name w:val="Unresolved Mention"/>
    <w:basedOn w:val="Absatz-Standardschriftart"/>
    <w:uiPriority w:val="99"/>
    <w:semiHidden/>
    <w:unhideWhenUsed/>
    <w:rsid w:val="00C32DD0"/>
    <w:rPr>
      <w:color w:val="605E5C"/>
      <w:shd w:val="clear" w:color="auto" w:fill="E1DFDD"/>
    </w:rPr>
  </w:style>
  <w:style w:type="paragraph" w:styleId="Kopfzeile">
    <w:name w:val="header"/>
    <w:basedOn w:val="Standard"/>
    <w:link w:val="KopfzeileZchn"/>
    <w:uiPriority w:val="99"/>
    <w:unhideWhenUsed/>
    <w:rsid w:val="006D2F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2FBF"/>
  </w:style>
  <w:style w:type="paragraph" w:styleId="Fuzeile">
    <w:name w:val="footer"/>
    <w:basedOn w:val="Standard"/>
    <w:link w:val="FuzeileZchn"/>
    <w:uiPriority w:val="99"/>
    <w:unhideWhenUsed/>
    <w:rsid w:val="006D2F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4.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hyperlink" Target="mailto:eleven@jugendzentren.at" TargetMode="External"/><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de/mail-bereitstellen-e-mail-schreiben-99217/"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7.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www.jugendzentren.at/eleven" TargetMode="External"/><Relationship Id="rId14" Type="http://schemas.openxmlformats.org/officeDocument/2006/relationships/image" Target="media/image5.svg"/><Relationship Id="rId22" Type="http://schemas.openxmlformats.org/officeDocument/2006/relationships/chart" Target="charts/chart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ugendzentren.at" TargetMode="External"/><Relationship Id="rId1" Type="http://schemas.openxmlformats.org/officeDocument/2006/relationships/hyperlink" Target="mailto:wiener@jugendzentren.at" TargetMode="External"/></Relationships>
</file>

<file path=word/_rels/numbering.xml.rels><?xml version="1.0" encoding="UTF-8" standalone="yes"?>
<Relationships xmlns="http://schemas.openxmlformats.org/package/2006/relationships"><Relationship Id="rId8" Type="http://schemas.openxmlformats.org/officeDocument/2006/relationships/hyperlink" Target="https://pixabay.com/de/mail-bereitstellen-e-mail-schreiben-99217/" TargetMode="External"/><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hilippk\AppData\Local\Microsoft\Windows\INetCache\Content.Outlook\LJZ01M6K\11.%20JT%20Eleven_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hilippk\AppData\Local\Microsoft\Windows\INetCache\Content.Outlook\LJZ01M6K\11.%20JT%20Eleven_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de-AT" sz="1400">
                <a:solidFill>
                  <a:schemeClr val="tx2"/>
                </a:solidFill>
              </a:rPr>
              <a:t>Jugendtreff Eleven - Zielgruppe Gesamt 2024</a:t>
            </a:r>
            <a:r>
              <a:rPr lang="de-AT" sz="1400" baseline="0">
                <a:solidFill>
                  <a:schemeClr val="tx2"/>
                </a:solidFill>
              </a:rPr>
              <a:t>   </a:t>
            </a:r>
            <a:br>
              <a:rPr lang="de-AT" sz="1400" baseline="0">
                <a:solidFill>
                  <a:schemeClr val="tx2"/>
                </a:solidFill>
              </a:rPr>
            </a:br>
            <a:r>
              <a:rPr lang="de-AT" sz="1400">
                <a:solidFill>
                  <a:schemeClr val="tx2"/>
                </a:solidFill>
              </a:rPr>
              <a:t>N = 10.742</a:t>
            </a:r>
            <a:endParaRPr lang="de-AT">
              <a:solidFill>
                <a:schemeClr val="tx2"/>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de-AT"/>
        </a:p>
      </c:txPr>
    </c:title>
    <c:autoTitleDeleted val="0"/>
    <c:plotArea>
      <c:layout>
        <c:manualLayout>
          <c:layoutTarget val="inner"/>
          <c:xMode val="edge"/>
          <c:yMode val="edge"/>
          <c:x val="0.28086111111111112"/>
          <c:y val="0.37002666666666667"/>
          <c:w val="0.25916487455197135"/>
          <c:h val="0.53560740740740742"/>
        </c:manualLayout>
      </c:layout>
      <c:pieChart>
        <c:varyColors val="1"/>
        <c:ser>
          <c:idx val="0"/>
          <c:order val="0"/>
          <c:spPr>
            <a:ln>
              <a:solidFill>
                <a:schemeClr val="bg1">
                  <a:lumMod val="50000"/>
                </a:schemeClr>
              </a:solidFill>
            </a:ln>
          </c:spPr>
          <c:dPt>
            <c:idx val="0"/>
            <c:bubble3D val="0"/>
            <c:spPr>
              <a:solidFill>
                <a:schemeClr val="accent1">
                  <a:lumMod val="40000"/>
                  <a:lumOff val="60000"/>
                </a:schemeClr>
              </a:solidFill>
              <a:ln>
                <a:solidFill>
                  <a:schemeClr val="bg1">
                    <a:lumMod val="50000"/>
                  </a:schemeClr>
                </a:solidFill>
              </a:ln>
              <a:effectLst/>
            </c:spPr>
            <c:extLst>
              <c:ext xmlns:c16="http://schemas.microsoft.com/office/drawing/2014/chart" uri="{C3380CC4-5D6E-409C-BE32-E72D297353CC}">
                <c16:uniqueId val="{00000001-E309-4373-BBB7-7D24F1C4C87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bg1">
                    <a:lumMod val="50000"/>
                  </a:schemeClr>
                </a:solidFill>
              </a:ln>
              <a:effectLst/>
            </c:spPr>
            <c:extLst>
              <c:ext xmlns:c16="http://schemas.microsoft.com/office/drawing/2014/chart" uri="{C3380CC4-5D6E-409C-BE32-E72D297353CC}">
                <c16:uniqueId val="{00000003-E309-4373-BBB7-7D24F1C4C870}"/>
              </c:ext>
            </c:extLst>
          </c:dPt>
          <c:dPt>
            <c:idx val="2"/>
            <c:bubble3D val="0"/>
            <c:spPr>
              <a:solidFill>
                <a:schemeClr val="bg1">
                  <a:lumMod val="85000"/>
                </a:schemeClr>
              </a:solidFill>
              <a:ln>
                <a:solidFill>
                  <a:schemeClr val="bg1">
                    <a:lumMod val="50000"/>
                  </a:schemeClr>
                </a:solidFill>
              </a:ln>
              <a:effectLst/>
            </c:spPr>
            <c:extLst>
              <c:ext xmlns:c16="http://schemas.microsoft.com/office/drawing/2014/chart" uri="{C3380CC4-5D6E-409C-BE32-E72D297353CC}">
                <c16:uniqueId val="{00000005-E309-4373-BBB7-7D24F1C4C870}"/>
              </c:ext>
            </c:extLst>
          </c:dPt>
          <c:dPt>
            <c:idx val="3"/>
            <c:bubble3D val="0"/>
            <c:spPr>
              <a:solidFill>
                <a:srgbClr val="FFC000"/>
              </a:solidFill>
              <a:ln>
                <a:solidFill>
                  <a:schemeClr val="bg1">
                    <a:lumMod val="50000"/>
                  </a:schemeClr>
                </a:solidFill>
              </a:ln>
              <a:effectLst/>
            </c:spPr>
            <c:extLst>
              <c:ext xmlns:c16="http://schemas.microsoft.com/office/drawing/2014/chart" uri="{C3380CC4-5D6E-409C-BE32-E72D297353CC}">
                <c16:uniqueId val="{00000007-E309-4373-BBB7-7D24F1C4C870}"/>
              </c:ext>
            </c:extLst>
          </c:dPt>
          <c:dPt>
            <c:idx val="4"/>
            <c:bubble3D val="0"/>
            <c:spPr>
              <a:solidFill>
                <a:srgbClr val="92D050"/>
              </a:solidFill>
              <a:ln>
                <a:solidFill>
                  <a:schemeClr val="bg1">
                    <a:lumMod val="50000"/>
                  </a:schemeClr>
                </a:solidFill>
              </a:ln>
              <a:effectLst/>
            </c:spPr>
            <c:extLst>
              <c:ext xmlns:c16="http://schemas.microsoft.com/office/drawing/2014/chart" uri="{C3380CC4-5D6E-409C-BE32-E72D297353CC}">
                <c16:uniqueId val="{00000009-E309-4373-BBB7-7D24F1C4C870}"/>
              </c:ext>
            </c:extLst>
          </c:dPt>
          <c:dLbls>
            <c:dLbl>
              <c:idx val="0"/>
              <c:layout>
                <c:manualLayout>
                  <c:x val="2.3978155476859996E-3"/>
                  <c:y val="-3.044814814814814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09-4373-BBB7-7D24F1C4C870}"/>
                </c:ext>
              </c:extLst>
            </c:dLbl>
            <c:dLbl>
              <c:idx val="3"/>
              <c:layout>
                <c:manualLayout>
                  <c:x val="8.2810035842293492E-3"/>
                  <c:y val="3.009999999999956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309-4373-BBB7-7D24F1C4C870}"/>
                </c:ext>
              </c:extLst>
            </c:dLbl>
            <c:dLbl>
              <c:idx val="4"/>
              <c:layout>
                <c:manualLayout>
                  <c:x val="4.7570119467277579E-2"/>
                  <c:y val="7.26296296296296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309-4373-BBB7-7D24F1C4C87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de-DE"/>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'CRS(19)'!$A$11:$A$15</c:f>
              <c:strCache>
                <c:ptCount val="5"/>
                <c:pt idx="0">
                  <c:v>Kinder</c:v>
                </c:pt>
                <c:pt idx="1">
                  <c:v>Junior:innen</c:v>
                </c:pt>
                <c:pt idx="2">
                  <c:v>Jugendliche</c:v>
                </c:pt>
                <c:pt idx="3">
                  <c:v>Junge Erwachsene</c:v>
                </c:pt>
                <c:pt idx="4">
                  <c:v>Erwachsene</c:v>
                </c:pt>
              </c:strCache>
            </c:strRef>
          </c:cat>
          <c:val>
            <c:numRef>
              <c:f>'CRS(19)'!$K$11:$K$15</c:f>
              <c:numCache>
                <c:formatCode>#,##0</c:formatCode>
                <c:ptCount val="5"/>
                <c:pt idx="0" formatCode="General">
                  <c:v>291</c:v>
                </c:pt>
                <c:pt idx="1">
                  <c:v>5173</c:v>
                </c:pt>
                <c:pt idx="2">
                  <c:v>3620</c:v>
                </c:pt>
                <c:pt idx="3" formatCode="General">
                  <c:v>332</c:v>
                </c:pt>
                <c:pt idx="4">
                  <c:v>1326</c:v>
                </c:pt>
              </c:numCache>
            </c:numRef>
          </c:val>
          <c:extLst>
            <c:ext xmlns:c16="http://schemas.microsoft.com/office/drawing/2014/chart" uri="{C3380CC4-5D6E-409C-BE32-E72D297353CC}">
              <c16:uniqueId val="{0000000A-E309-4373-BBB7-7D24F1C4C87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2"/>
                </a:solidFill>
                <a:latin typeface="+mn-lt"/>
                <a:ea typeface="+mn-ea"/>
                <a:cs typeface="+mn-cs"/>
              </a:defRPr>
            </a:pPr>
            <a:r>
              <a:rPr lang="de-AT" b="1">
                <a:solidFill>
                  <a:schemeClr val="tx2"/>
                </a:solidFill>
              </a:rPr>
              <a:t>Jugendtreff Eleven - Gesamtkontaktzahl</a:t>
            </a:r>
            <a:r>
              <a:rPr lang="de-AT" b="1" baseline="0">
                <a:solidFill>
                  <a:schemeClr val="tx2"/>
                </a:solidFill>
              </a:rPr>
              <a:t> nach Monaten 2024 </a:t>
            </a:r>
            <a:br>
              <a:rPr lang="de-AT" b="1" baseline="0">
                <a:solidFill>
                  <a:schemeClr val="tx2"/>
                </a:solidFill>
              </a:rPr>
            </a:br>
            <a:r>
              <a:rPr lang="de-AT" sz="900" b="1" baseline="0">
                <a:solidFill>
                  <a:schemeClr val="tx2"/>
                </a:solidFill>
              </a:rPr>
              <a:t>(Zielgruppe +  Raumvergabe + Vernetzung) </a:t>
            </a:r>
            <a:br>
              <a:rPr lang="de-AT" b="1" baseline="0">
                <a:solidFill>
                  <a:schemeClr val="tx2"/>
                </a:solidFill>
              </a:rPr>
            </a:br>
            <a:r>
              <a:rPr lang="de-AT" b="1" baseline="0">
                <a:solidFill>
                  <a:schemeClr val="tx2"/>
                </a:solidFill>
              </a:rPr>
              <a:t>N = 11.122</a:t>
            </a:r>
            <a:endParaRPr lang="de-AT" b="1">
              <a:solidFill>
                <a:schemeClr val="tx2"/>
              </a:solidFill>
            </a:endParaRPr>
          </a:p>
        </c:rich>
      </c:tx>
      <c:layout>
        <c:manualLayout>
          <c:xMode val="edge"/>
          <c:yMode val="edge"/>
          <c:x val="0.10026714158504008"/>
          <c:y val="4.624277456647398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2"/>
              </a:solidFill>
              <a:latin typeface="+mn-lt"/>
              <a:ea typeface="+mn-ea"/>
              <a:cs typeface="+mn-cs"/>
            </a:defRPr>
          </a:pPr>
          <a:endParaRPr lang="de-AT"/>
        </a:p>
      </c:txPr>
    </c:title>
    <c:autoTitleDeleted val="0"/>
    <c:plotArea>
      <c:layout>
        <c:manualLayout>
          <c:layoutTarget val="inner"/>
          <c:xMode val="edge"/>
          <c:yMode val="edge"/>
          <c:x val="6.0552092609082814E-2"/>
          <c:y val="0.5492870905587669"/>
          <c:w val="0.92163846838824581"/>
          <c:h val="0.2725374357107096"/>
        </c:manualLayout>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'TIM(13)'!$B$9:$M$9</c:f>
              <c:strCache>
                <c:ptCount val="12"/>
                <c:pt idx="0">
                  <c:v>Jan</c:v>
                </c:pt>
                <c:pt idx="1">
                  <c:v>Feb</c:v>
                </c:pt>
                <c:pt idx="2">
                  <c:v>Mrz</c:v>
                </c:pt>
                <c:pt idx="3">
                  <c:v>Apr</c:v>
                </c:pt>
                <c:pt idx="4">
                  <c:v>Mai</c:v>
                </c:pt>
                <c:pt idx="5">
                  <c:v>Jun</c:v>
                </c:pt>
                <c:pt idx="6">
                  <c:v>Jul</c:v>
                </c:pt>
                <c:pt idx="7">
                  <c:v>Aug</c:v>
                </c:pt>
                <c:pt idx="8">
                  <c:v>Sep</c:v>
                </c:pt>
                <c:pt idx="9">
                  <c:v>Okt</c:v>
                </c:pt>
                <c:pt idx="10">
                  <c:v>Nov</c:v>
                </c:pt>
                <c:pt idx="11">
                  <c:v>Dez</c:v>
                </c:pt>
              </c:strCache>
            </c:strRef>
          </c:cat>
          <c:val>
            <c:numRef>
              <c:f>'TIM(13)'!$B$14:$M$14</c:f>
              <c:numCache>
                <c:formatCode>#,##0</c:formatCode>
                <c:ptCount val="12"/>
                <c:pt idx="0" formatCode="General">
                  <c:v>767</c:v>
                </c:pt>
                <c:pt idx="1">
                  <c:v>1095</c:v>
                </c:pt>
                <c:pt idx="2" formatCode="General">
                  <c:v>884</c:v>
                </c:pt>
                <c:pt idx="3">
                  <c:v>1099</c:v>
                </c:pt>
                <c:pt idx="4" formatCode="General">
                  <c:v>871</c:v>
                </c:pt>
                <c:pt idx="5">
                  <c:v>1189</c:v>
                </c:pt>
                <c:pt idx="6">
                  <c:v>1150</c:v>
                </c:pt>
                <c:pt idx="7">
                  <c:v>1157</c:v>
                </c:pt>
                <c:pt idx="8">
                  <c:v>1013</c:v>
                </c:pt>
                <c:pt idx="9" formatCode="General">
                  <c:v>834</c:v>
                </c:pt>
                <c:pt idx="10" formatCode="General">
                  <c:v>588</c:v>
                </c:pt>
                <c:pt idx="11" formatCode="General">
                  <c:v>475</c:v>
                </c:pt>
              </c:numCache>
            </c:numRef>
          </c:val>
          <c:extLst>
            <c:ext xmlns:c16="http://schemas.microsoft.com/office/drawing/2014/chart" uri="{C3380CC4-5D6E-409C-BE32-E72D297353CC}">
              <c16:uniqueId val="{00000000-BE03-498F-8D12-F0B051BD894B}"/>
            </c:ext>
          </c:extLst>
        </c:ser>
        <c:dLbls>
          <c:showLegendKey val="0"/>
          <c:showVal val="0"/>
          <c:showCatName val="0"/>
          <c:showSerName val="0"/>
          <c:showPercent val="0"/>
          <c:showBubbleSize val="0"/>
        </c:dLbls>
        <c:gapWidth val="150"/>
        <c:axId val="1371316591"/>
        <c:axId val="1503098575"/>
      </c:barChart>
      <c:catAx>
        <c:axId val="1371316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de-DE"/>
          </a:p>
        </c:txPr>
        <c:crossAx val="1503098575"/>
        <c:crosses val="autoZero"/>
        <c:auto val="1"/>
        <c:lblAlgn val="ctr"/>
        <c:lblOffset val="100"/>
        <c:noMultiLvlLbl val="0"/>
      </c:catAx>
      <c:valAx>
        <c:axId val="1503098575"/>
        <c:scaling>
          <c:orientation val="minMax"/>
        </c:scaling>
        <c:delete val="1"/>
        <c:axPos val="l"/>
        <c:numFmt formatCode="General" sourceLinked="1"/>
        <c:majorTickMark val="none"/>
        <c:minorTickMark val="none"/>
        <c:tickLblPos val="nextTo"/>
        <c:crossAx val="13713165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3AC5-113C-4310-9525-09E7CA6E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Kastenhuber Philipp</dc:creator>
  <cp:keywords/>
  <dc:description/>
  <cp:lastModifiedBy>Kastenhuber Philipp</cp:lastModifiedBy>
  <cp:revision>48</cp:revision>
  <dcterms:created xsi:type="dcterms:W3CDTF">2025-02-17T12:34:00Z</dcterms:created>
  <dcterms:modified xsi:type="dcterms:W3CDTF">2025-03-04T11:34:00Z</dcterms:modified>
</cp:coreProperties>
</file>